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E59E" w14:textId="77777777" w:rsidR="0033768A" w:rsidRDefault="0033768A">
      <w:pPr>
        <w:pStyle w:val="Heading1"/>
      </w:pPr>
      <w:bookmarkStart w:id="0" w:name="_p4bftqdj9noz" w:colFirst="0" w:colLast="0"/>
      <w:bookmarkEnd w:id="0"/>
    </w:p>
    <w:p w14:paraId="1CAE8D6E" w14:textId="590DC907" w:rsidR="00B25006" w:rsidRDefault="00176973">
      <w:pPr>
        <w:pStyle w:val="Heading1"/>
      </w:pPr>
      <w:r>
        <w:t>Year 2 – Programming quizzes</w:t>
      </w:r>
    </w:p>
    <w:p w14:paraId="1CAE8D6F" w14:textId="77777777" w:rsidR="00B25006" w:rsidRDefault="00176973">
      <w:pPr>
        <w:pStyle w:val="Heading2"/>
        <w:ind w:left="0" w:firstLine="0"/>
      </w:pPr>
      <w:bookmarkStart w:id="1" w:name="_w4qeidxonltt" w:colFirst="0" w:colLast="0"/>
      <w:bookmarkEnd w:id="1"/>
      <w:r>
        <w:t>Unit introduction</w:t>
      </w:r>
    </w:p>
    <w:p w14:paraId="1CAE8D70" w14:textId="77777777" w:rsidR="00B25006" w:rsidRDefault="00176973">
      <w:pPr>
        <w:ind w:left="0" w:firstLine="0"/>
      </w:pPr>
      <w:r>
        <w:t>This unit initially recaps on learning from the Year 1 ScratchJr unit ‘Programming B – Programming animations’. Learners begin to understand that sequences of commands have an outcome, and make predictions based on their learning. They use and modify designs to create their own quiz questions in ScratchJr, and realise these designs in ScratchJr using blocks of code. Finally, learners evaluate their work and make improvements to their programming projects.</w:t>
      </w:r>
    </w:p>
    <w:p w14:paraId="3CAA2B38" w14:textId="3D3D639B" w:rsidR="13D34A98" w:rsidRDefault="13D34A98" w:rsidP="13D34A98">
      <w:pPr>
        <w:ind w:left="0" w:firstLine="0"/>
      </w:pPr>
    </w:p>
    <w:p w14:paraId="05394116" w14:textId="0930A761" w:rsidR="71044072" w:rsidRPr="00EF0F5F" w:rsidRDefault="71044072" w:rsidP="13D34A98">
      <w:pPr>
        <w:ind w:left="0" w:firstLine="0"/>
        <w:rPr>
          <w:rFonts w:eastAsia="Segoe UI" w:cs="Segoe UI"/>
          <w:color w:val="000000" w:themeColor="text1"/>
          <w:sz w:val="32"/>
          <w:szCs w:val="32"/>
        </w:rPr>
      </w:pPr>
      <w:r w:rsidRPr="00EF0F5F">
        <w:rPr>
          <w:rFonts w:eastAsia="Segoe UI" w:cs="Segoe UI"/>
          <w:color w:val="000000" w:themeColor="text1"/>
          <w:sz w:val="32"/>
          <w:szCs w:val="32"/>
        </w:rPr>
        <w:t>Software and Hardware requirements</w:t>
      </w:r>
    </w:p>
    <w:p w14:paraId="59E32042" w14:textId="77777777" w:rsidR="00EF0F5F" w:rsidRDefault="00EF0F5F" w:rsidP="00EF0F5F">
      <w:pPr>
        <w:ind w:left="0" w:firstLine="0"/>
      </w:pPr>
      <w:r w:rsidRPr="775B842B">
        <w:rPr>
          <w:highlight w:val="white"/>
        </w:rPr>
        <w:t>All the lessons in this unit require access to ScratchJr.</w:t>
      </w:r>
      <w:r>
        <w:rPr>
          <w:highlight w:val="white"/>
        </w:rPr>
        <w:t xml:space="preserve"> </w:t>
      </w:r>
      <w:r>
        <w:t>ScratchJr is available as an App for tablets and Chromebooks. An unofficial version of ScratchJr is availale for computers (</w:t>
      </w:r>
      <w:hyperlink r:id="rId10">
        <w:r w:rsidRPr="6A2C6028">
          <w:rPr>
            <w:rStyle w:val="Hyperlink"/>
          </w:rPr>
          <w:t>Scratch Jr for Desktop - Open Source Community Port</w:t>
        </w:r>
      </w:hyperlink>
      <w:r>
        <w:t>).</w:t>
      </w:r>
    </w:p>
    <w:p w14:paraId="0843EE8D" w14:textId="77777777" w:rsidR="00C12D82" w:rsidRDefault="00C12D82" w:rsidP="00EF0F5F">
      <w:pPr>
        <w:ind w:left="0" w:firstLine="0"/>
      </w:pPr>
    </w:p>
    <w:p w14:paraId="337B94A2" w14:textId="77777777" w:rsidR="00C12D82" w:rsidRPr="00C90A46" w:rsidRDefault="00C12D82" w:rsidP="00C12D82">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1CAE8D76" w14:textId="77777777" w:rsidR="00B25006" w:rsidRDefault="00176973">
      <w:pPr>
        <w:pStyle w:val="Heading2"/>
        <w:ind w:left="0" w:firstLine="0"/>
      </w:pPr>
      <w:bookmarkStart w:id="2" w:name="_g293aapl9mv4" w:colFirst="0" w:colLast="0"/>
      <w:bookmarkEnd w:id="2"/>
      <w:r>
        <w:t>Overview of lessons</w:t>
      </w:r>
    </w:p>
    <w:p w14:paraId="1CAE8D77" w14:textId="77777777" w:rsidR="00B25006" w:rsidRDefault="00B25006">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B25006" w14:paraId="1CAE8D7B" w14:textId="77777777" w:rsidTr="13D34A98">
        <w:tc>
          <w:tcPr>
            <w:tcW w:w="2595" w:type="dxa"/>
            <w:shd w:val="clear" w:color="auto" w:fill="auto"/>
            <w:tcMar>
              <w:top w:w="100" w:type="dxa"/>
              <w:left w:w="100" w:type="dxa"/>
              <w:bottom w:w="100" w:type="dxa"/>
              <w:right w:w="100" w:type="dxa"/>
            </w:tcMar>
          </w:tcPr>
          <w:p w14:paraId="1CAE8D78" w14:textId="77777777" w:rsidR="00B25006" w:rsidRDefault="00176973">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1CAE8D79" w14:textId="77777777" w:rsidR="00B25006" w:rsidRDefault="00176973">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1CAE8D7A" w14:textId="77777777" w:rsidR="00B25006" w:rsidRDefault="00176973">
            <w:pPr>
              <w:widowControl w:val="0"/>
              <w:spacing w:line="240" w:lineRule="auto"/>
              <w:ind w:left="0" w:firstLine="0"/>
              <w:rPr>
                <w:b/>
              </w:rPr>
            </w:pPr>
            <w:r>
              <w:rPr>
                <w:b/>
              </w:rPr>
              <w:t>Learning objectives</w:t>
            </w:r>
          </w:p>
        </w:tc>
      </w:tr>
      <w:tr w:rsidR="00B25006" w14:paraId="1CAE8D84" w14:textId="77777777" w:rsidTr="13D34A98">
        <w:tc>
          <w:tcPr>
            <w:tcW w:w="2595" w:type="dxa"/>
            <w:shd w:val="clear" w:color="auto" w:fill="auto"/>
            <w:tcMar>
              <w:top w:w="100" w:type="dxa"/>
              <w:left w:w="100" w:type="dxa"/>
              <w:bottom w:w="100" w:type="dxa"/>
              <w:right w:w="100" w:type="dxa"/>
            </w:tcMar>
          </w:tcPr>
          <w:p w14:paraId="1CAE8D7C" w14:textId="77777777" w:rsidR="00B25006" w:rsidRDefault="00176973">
            <w:pPr>
              <w:widowControl w:val="0"/>
              <w:spacing w:line="240" w:lineRule="auto"/>
              <w:ind w:left="0" w:firstLine="0"/>
            </w:pPr>
            <w:r>
              <w:t xml:space="preserve">ScratchJr recap </w:t>
            </w:r>
          </w:p>
          <w:p w14:paraId="1CAE8D7D"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7E" w14:textId="77777777" w:rsidR="00B25006" w:rsidRDefault="00176973">
            <w:pPr>
              <w:ind w:left="0" w:firstLine="0"/>
            </w:pPr>
            <w:r>
              <w:t xml:space="preserve">During this lesson, learners will recap what they know already about the ScratchJr app. They will begin to identify the start of sequences in real-world scenarios, and learn that sequences need to be started in </w:t>
            </w:r>
            <w:r>
              <w:lastRenderedPageBreak/>
              <w:t xml:space="preserve">ScratchJr. Learners will create programs and run them in full-screen mode using the </w:t>
            </w:r>
            <w:r>
              <w:rPr>
                <w:b/>
              </w:rPr>
              <w:t>Green flag</w:t>
            </w:r>
            <w:r>
              <w:t>.</w:t>
            </w:r>
          </w:p>
        </w:tc>
        <w:tc>
          <w:tcPr>
            <w:tcW w:w="4050" w:type="dxa"/>
            <w:shd w:val="clear" w:color="auto" w:fill="auto"/>
            <w:tcMar>
              <w:top w:w="100" w:type="dxa"/>
              <w:left w:w="100" w:type="dxa"/>
              <w:bottom w:w="100" w:type="dxa"/>
              <w:right w:w="100" w:type="dxa"/>
            </w:tcMar>
          </w:tcPr>
          <w:p w14:paraId="1CAE8D7F" w14:textId="77777777" w:rsidR="00B25006" w:rsidRDefault="00176973">
            <w:pPr>
              <w:ind w:left="0" w:firstLine="0"/>
            </w:pPr>
            <w:r>
              <w:lastRenderedPageBreak/>
              <w:t>To explain that a sequence of commands has a start</w:t>
            </w:r>
          </w:p>
          <w:p w14:paraId="1CAE8D80" w14:textId="77777777" w:rsidR="00B25006" w:rsidRDefault="00176973">
            <w:pPr>
              <w:numPr>
                <w:ilvl w:val="0"/>
                <w:numId w:val="12"/>
              </w:numPr>
            </w:pPr>
            <w:r>
              <w:lastRenderedPageBreak/>
              <w:t xml:space="preserve">I can identify the start of a sequence </w:t>
            </w:r>
          </w:p>
          <w:p w14:paraId="1CAE8D81" w14:textId="77777777" w:rsidR="00B25006" w:rsidRDefault="00176973">
            <w:pPr>
              <w:numPr>
                <w:ilvl w:val="0"/>
                <w:numId w:val="12"/>
              </w:numPr>
            </w:pPr>
            <w:r>
              <w:t xml:space="preserve">I can identify that a program needs to be started </w:t>
            </w:r>
          </w:p>
          <w:p w14:paraId="1CAE8D82" w14:textId="77777777" w:rsidR="00B25006" w:rsidRDefault="00176973">
            <w:pPr>
              <w:numPr>
                <w:ilvl w:val="0"/>
                <w:numId w:val="12"/>
              </w:numPr>
            </w:pPr>
            <w:r>
              <w:t>I can show how to run my program</w:t>
            </w:r>
          </w:p>
          <w:p w14:paraId="1CAE8D83" w14:textId="77777777" w:rsidR="00B25006" w:rsidRDefault="00B25006">
            <w:pPr>
              <w:ind w:left="720" w:firstLine="0"/>
            </w:pPr>
          </w:p>
        </w:tc>
      </w:tr>
      <w:tr w:rsidR="00B25006" w14:paraId="1CAE8D8D" w14:textId="77777777" w:rsidTr="13D34A98">
        <w:trPr>
          <w:trHeight w:val="495"/>
        </w:trPr>
        <w:tc>
          <w:tcPr>
            <w:tcW w:w="2595" w:type="dxa"/>
            <w:shd w:val="clear" w:color="auto" w:fill="auto"/>
            <w:tcMar>
              <w:top w:w="100" w:type="dxa"/>
              <w:left w:w="100" w:type="dxa"/>
              <w:bottom w:w="100" w:type="dxa"/>
              <w:right w:w="100" w:type="dxa"/>
            </w:tcMar>
          </w:tcPr>
          <w:p w14:paraId="1CAE8D85" w14:textId="77777777" w:rsidR="00B25006" w:rsidRDefault="00176973">
            <w:pPr>
              <w:widowControl w:val="0"/>
              <w:spacing w:line="240" w:lineRule="auto"/>
              <w:ind w:left="0" w:firstLine="0"/>
            </w:pPr>
            <w:r>
              <w:lastRenderedPageBreak/>
              <w:t xml:space="preserve">Outcomes </w:t>
            </w:r>
          </w:p>
          <w:p w14:paraId="1CAE8D86"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87" w14:textId="77777777" w:rsidR="00B25006" w:rsidRDefault="00176973">
            <w:pPr>
              <w:ind w:left="0" w:firstLine="0"/>
            </w:pPr>
            <w:r>
              <w:t>During this lesson, learners will discover that a sequence of commands has an ‘outcome’. They will predict the outcomes of real-life scenarios and a range of small programs in ScratchJr. Learners will then match programs that produce the same outcome when run, and use a set of blocks to create programs that produce different outcomes when run.</w:t>
            </w:r>
          </w:p>
        </w:tc>
        <w:tc>
          <w:tcPr>
            <w:tcW w:w="4050" w:type="dxa"/>
            <w:shd w:val="clear" w:color="auto" w:fill="auto"/>
            <w:tcMar>
              <w:top w:w="100" w:type="dxa"/>
              <w:left w:w="100" w:type="dxa"/>
              <w:bottom w:w="100" w:type="dxa"/>
              <w:right w:w="100" w:type="dxa"/>
            </w:tcMar>
          </w:tcPr>
          <w:p w14:paraId="1CAE8D88" w14:textId="77777777" w:rsidR="00B25006" w:rsidRDefault="00176973">
            <w:pPr>
              <w:ind w:left="0" w:firstLine="0"/>
            </w:pPr>
            <w:r>
              <w:t>To explain that a sequence of commands has an outcome</w:t>
            </w:r>
          </w:p>
          <w:p w14:paraId="1CAE8D89" w14:textId="77777777" w:rsidR="00B25006" w:rsidRDefault="00176973">
            <w:pPr>
              <w:numPr>
                <w:ilvl w:val="0"/>
                <w:numId w:val="18"/>
              </w:numPr>
            </w:pPr>
            <w:r>
              <w:t>I can</w:t>
            </w:r>
            <w:r>
              <w:rPr>
                <w:color w:val="0B0C0C"/>
                <w:highlight w:val="white"/>
              </w:rPr>
              <w:t xml:space="preserve"> predict the outcome of a </w:t>
            </w:r>
            <w:r>
              <w:t>sequence of commands</w:t>
            </w:r>
          </w:p>
          <w:p w14:paraId="1CAE8D8A" w14:textId="77777777" w:rsidR="00B25006" w:rsidRDefault="00176973">
            <w:pPr>
              <w:numPr>
                <w:ilvl w:val="0"/>
                <w:numId w:val="18"/>
              </w:numPr>
              <w:rPr>
                <w:highlight w:val="white"/>
              </w:rPr>
            </w:pPr>
            <w:r>
              <w:rPr>
                <w:color w:val="0B0C0C"/>
                <w:highlight w:val="white"/>
              </w:rPr>
              <w:t>I can match two sequences with the same outcome</w:t>
            </w:r>
          </w:p>
          <w:p w14:paraId="1CAE8D8B" w14:textId="77777777" w:rsidR="00B25006" w:rsidRDefault="00176973">
            <w:pPr>
              <w:numPr>
                <w:ilvl w:val="0"/>
                <w:numId w:val="18"/>
              </w:numPr>
              <w:rPr>
                <w:highlight w:val="white"/>
              </w:rPr>
            </w:pPr>
            <w:r>
              <w:rPr>
                <w:color w:val="0B0C0C"/>
                <w:highlight w:val="white"/>
              </w:rPr>
              <w:t xml:space="preserve">I can change the outcome of a </w:t>
            </w:r>
            <w:r>
              <w:t>sequence of commands</w:t>
            </w:r>
          </w:p>
          <w:p w14:paraId="1CAE8D8C" w14:textId="77777777" w:rsidR="00B25006" w:rsidRDefault="00B25006">
            <w:pPr>
              <w:ind w:left="720" w:firstLine="0"/>
            </w:pPr>
          </w:p>
        </w:tc>
      </w:tr>
      <w:tr w:rsidR="00B25006" w14:paraId="1CAE8D96" w14:textId="77777777" w:rsidTr="13D34A98">
        <w:tc>
          <w:tcPr>
            <w:tcW w:w="2595" w:type="dxa"/>
            <w:shd w:val="clear" w:color="auto" w:fill="auto"/>
            <w:tcMar>
              <w:top w:w="100" w:type="dxa"/>
              <w:left w:w="100" w:type="dxa"/>
              <w:bottom w:w="100" w:type="dxa"/>
              <w:right w:w="100" w:type="dxa"/>
            </w:tcMar>
          </w:tcPr>
          <w:p w14:paraId="1CAE8D8E" w14:textId="77777777" w:rsidR="00B25006" w:rsidRDefault="00176973">
            <w:pPr>
              <w:widowControl w:val="0"/>
              <w:spacing w:line="240" w:lineRule="auto"/>
              <w:ind w:left="0" w:firstLine="0"/>
            </w:pPr>
            <w:r>
              <w:t>Using a design</w:t>
            </w:r>
          </w:p>
          <w:p w14:paraId="1CAE8D8F"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90" w14:textId="77777777" w:rsidR="00B25006" w:rsidRDefault="00176973">
            <w:pPr>
              <w:ind w:left="0" w:firstLine="0"/>
            </w:pPr>
            <w:r>
              <w:t xml:space="preserve">During this lesson, learners will be taught how to use the </w:t>
            </w:r>
            <w:r>
              <w:rPr>
                <w:b/>
              </w:rPr>
              <w:t>Start on tap</w:t>
            </w:r>
            <w:r>
              <w:t xml:space="preserve"> and </w:t>
            </w:r>
            <w:r>
              <w:rPr>
                <w:b/>
              </w:rPr>
              <w:t>Go to page</w:t>
            </w:r>
            <w:r>
              <w:t xml:space="preserve"> (</w:t>
            </w:r>
            <w:r>
              <w:rPr>
                <w:b/>
              </w:rPr>
              <w:t>Change background</w:t>
            </w:r>
            <w:r>
              <w:t>) blocks. They will use a predefined design to create an animation based on the seasons. Learners will then be introduced to the task for the next lesson. They will predict what a given algorithm might mean.</w:t>
            </w:r>
          </w:p>
        </w:tc>
        <w:tc>
          <w:tcPr>
            <w:tcW w:w="4050" w:type="dxa"/>
            <w:shd w:val="clear" w:color="auto" w:fill="auto"/>
            <w:tcMar>
              <w:top w:w="100" w:type="dxa"/>
              <w:left w:w="100" w:type="dxa"/>
              <w:bottom w:w="100" w:type="dxa"/>
              <w:right w:w="100" w:type="dxa"/>
            </w:tcMar>
          </w:tcPr>
          <w:p w14:paraId="1CAE8D91" w14:textId="77777777" w:rsidR="00B25006" w:rsidRDefault="00176973">
            <w:pPr>
              <w:ind w:left="0" w:firstLine="0"/>
            </w:pPr>
            <w:r>
              <w:t>To create a program using a given design</w:t>
            </w:r>
          </w:p>
          <w:p w14:paraId="1CAE8D92" w14:textId="77777777" w:rsidR="00B25006" w:rsidRDefault="00176973">
            <w:pPr>
              <w:numPr>
                <w:ilvl w:val="0"/>
                <w:numId w:val="10"/>
              </w:numPr>
            </w:pPr>
            <w:r>
              <w:t>I can work out the actions of a sprite in an algorithm</w:t>
            </w:r>
          </w:p>
          <w:p w14:paraId="1CAE8D93" w14:textId="77777777" w:rsidR="00B25006" w:rsidRDefault="00176973">
            <w:pPr>
              <w:numPr>
                <w:ilvl w:val="0"/>
                <w:numId w:val="10"/>
              </w:numPr>
            </w:pPr>
            <w:r>
              <w:t>I can decide which blocks to use to meet the design</w:t>
            </w:r>
          </w:p>
          <w:p w14:paraId="1CAE8D94" w14:textId="77777777" w:rsidR="00B25006" w:rsidRDefault="00176973">
            <w:pPr>
              <w:numPr>
                <w:ilvl w:val="0"/>
                <w:numId w:val="10"/>
              </w:numPr>
            </w:pPr>
            <w:r>
              <w:t>I can build the sequences of blocks I need</w:t>
            </w:r>
          </w:p>
          <w:p w14:paraId="1CAE8D95" w14:textId="77777777" w:rsidR="00B25006" w:rsidRDefault="00B25006">
            <w:pPr>
              <w:ind w:left="0" w:firstLine="0"/>
            </w:pPr>
          </w:p>
        </w:tc>
      </w:tr>
      <w:tr w:rsidR="00B25006" w14:paraId="1CAE8DA0" w14:textId="77777777" w:rsidTr="13D34A98">
        <w:tc>
          <w:tcPr>
            <w:tcW w:w="2595" w:type="dxa"/>
            <w:shd w:val="clear" w:color="auto" w:fill="auto"/>
            <w:tcMar>
              <w:top w:w="100" w:type="dxa"/>
              <w:left w:w="100" w:type="dxa"/>
              <w:bottom w:w="100" w:type="dxa"/>
              <w:right w:w="100" w:type="dxa"/>
            </w:tcMar>
          </w:tcPr>
          <w:p w14:paraId="1CAE8D97" w14:textId="77777777" w:rsidR="00B25006" w:rsidRDefault="00176973">
            <w:pPr>
              <w:widowControl w:val="0"/>
              <w:spacing w:line="240" w:lineRule="auto"/>
              <w:ind w:left="0" w:firstLine="0"/>
            </w:pPr>
            <w:r>
              <w:lastRenderedPageBreak/>
              <w:t xml:space="preserve">Changing a design </w:t>
            </w:r>
          </w:p>
          <w:p w14:paraId="1CAE8D98"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99" w14:textId="77777777" w:rsidR="00B25006" w:rsidRDefault="00176973">
            <w:pPr>
              <w:ind w:left="0" w:firstLine="0"/>
            </w:pPr>
            <w:r>
              <w:t>During this lesson, learners will look at an existing quiz design and think about how this can be realised within the ScratchJr app. They will choose backgrounds and characters for their own quiz projects. Learners will modify a given design sheet and create their own quiz questions in ScratchJr.</w:t>
            </w:r>
          </w:p>
          <w:p w14:paraId="1CAE8D9A" w14:textId="77777777" w:rsidR="00B25006" w:rsidRDefault="00B25006">
            <w:pPr>
              <w:ind w:left="0" w:firstLine="0"/>
            </w:pPr>
          </w:p>
        </w:tc>
        <w:tc>
          <w:tcPr>
            <w:tcW w:w="4050" w:type="dxa"/>
            <w:shd w:val="clear" w:color="auto" w:fill="auto"/>
            <w:tcMar>
              <w:top w:w="100" w:type="dxa"/>
              <w:left w:w="100" w:type="dxa"/>
              <w:bottom w:w="100" w:type="dxa"/>
              <w:right w:w="100" w:type="dxa"/>
            </w:tcMar>
          </w:tcPr>
          <w:p w14:paraId="1CAE8D9B" w14:textId="77777777" w:rsidR="00B25006" w:rsidRDefault="00176973">
            <w:pPr>
              <w:ind w:left="0" w:firstLine="0"/>
            </w:pPr>
            <w:r>
              <w:t>To change a given design</w:t>
            </w:r>
          </w:p>
          <w:p w14:paraId="1CAE8D9C" w14:textId="77777777" w:rsidR="00B25006" w:rsidRDefault="00176973">
            <w:pPr>
              <w:numPr>
                <w:ilvl w:val="0"/>
                <w:numId w:val="11"/>
              </w:numPr>
            </w:pPr>
            <w:r>
              <w:t>I can choose backgrounds for the design</w:t>
            </w:r>
          </w:p>
          <w:p w14:paraId="1CAE8D9D" w14:textId="77777777" w:rsidR="00B25006" w:rsidRDefault="00176973">
            <w:pPr>
              <w:numPr>
                <w:ilvl w:val="0"/>
                <w:numId w:val="11"/>
              </w:numPr>
            </w:pPr>
            <w:r>
              <w:t>I can choose characters for the design</w:t>
            </w:r>
          </w:p>
          <w:p w14:paraId="1CAE8D9E" w14:textId="77777777" w:rsidR="00B25006" w:rsidRDefault="00176973">
            <w:pPr>
              <w:numPr>
                <w:ilvl w:val="0"/>
                <w:numId w:val="11"/>
              </w:numPr>
            </w:pPr>
            <w:r>
              <w:t>I can create a program based on the new design</w:t>
            </w:r>
          </w:p>
          <w:p w14:paraId="1CAE8D9F" w14:textId="77777777" w:rsidR="00B25006" w:rsidRDefault="00B25006">
            <w:pPr>
              <w:ind w:left="720" w:firstLine="0"/>
            </w:pPr>
          </w:p>
        </w:tc>
      </w:tr>
      <w:tr w:rsidR="00B25006" w14:paraId="1CAE8DA9" w14:textId="77777777" w:rsidTr="13D34A98">
        <w:tc>
          <w:tcPr>
            <w:tcW w:w="2595" w:type="dxa"/>
            <w:shd w:val="clear" w:color="auto" w:fill="auto"/>
            <w:tcMar>
              <w:top w:w="100" w:type="dxa"/>
              <w:left w:w="100" w:type="dxa"/>
              <w:bottom w:w="100" w:type="dxa"/>
              <w:right w:w="100" w:type="dxa"/>
            </w:tcMar>
          </w:tcPr>
          <w:p w14:paraId="1CAE8DA1" w14:textId="77777777" w:rsidR="00B25006" w:rsidRDefault="00176973">
            <w:pPr>
              <w:widowControl w:val="0"/>
              <w:spacing w:line="240" w:lineRule="auto"/>
              <w:ind w:left="0" w:firstLine="0"/>
            </w:pPr>
            <w:r>
              <w:t xml:space="preserve">Designing and creating a program </w:t>
            </w:r>
          </w:p>
          <w:p w14:paraId="1CAE8DA2"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A3" w14:textId="77777777" w:rsidR="00B25006" w:rsidRDefault="00176973">
            <w:pPr>
              <w:ind w:left="0" w:firstLine="0"/>
            </w:pPr>
            <w:r>
              <w:t>During this lesson, learners will create their own quiz question designs including their own choices of question, artwork, and algorithms. They will increase the number of blocks used within their sequences to create more complex programs.</w:t>
            </w:r>
          </w:p>
        </w:tc>
        <w:tc>
          <w:tcPr>
            <w:tcW w:w="4050" w:type="dxa"/>
            <w:shd w:val="clear" w:color="auto" w:fill="auto"/>
            <w:tcMar>
              <w:top w:w="100" w:type="dxa"/>
              <w:left w:w="100" w:type="dxa"/>
              <w:bottom w:w="100" w:type="dxa"/>
              <w:right w:w="100" w:type="dxa"/>
            </w:tcMar>
          </w:tcPr>
          <w:p w14:paraId="1CAE8DA4" w14:textId="77777777" w:rsidR="00B25006" w:rsidRDefault="00176973">
            <w:pPr>
              <w:ind w:left="0" w:firstLine="0"/>
            </w:pPr>
            <w:r>
              <w:t>To create a program using my own design</w:t>
            </w:r>
          </w:p>
          <w:p w14:paraId="1CAE8DA5" w14:textId="77777777" w:rsidR="00B25006" w:rsidRDefault="00176973">
            <w:pPr>
              <w:numPr>
                <w:ilvl w:val="0"/>
                <w:numId w:val="13"/>
              </w:numPr>
            </w:pPr>
            <w:r>
              <w:t>I can choose the images for my own design</w:t>
            </w:r>
          </w:p>
          <w:p w14:paraId="1CAE8DA6" w14:textId="77777777" w:rsidR="00B25006" w:rsidRDefault="00176973">
            <w:pPr>
              <w:numPr>
                <w:ilvl w:val="0"/>
                <w:numId w:val="13"/>
              </w:numPr>
            </w:pPr>
            <w:r>
              <w:t>I can create an algorithm</w:t>
            </w:r>
          </w:p>
          <w:p w14:paraId="1CAE8DA7" w14:textId="77777777" w:rsidR="00B25006" w:rsidRDefault="00176973">
            <w:pPr>
              <w:numPr>
                <w:ilvl w:val="0"/>
                <w:numId w:val="13"/>
              </w:numPr>
            </w:pPr>
            <w:r>
              <w:t>I can build sequences of blocks to match my design</w:t>
            </w:r>
          </w:p>
          <w:p w14:paraId="1CAE8DA8" w14:textId="77777777" w:rsidR="00B25006" w:rsidRDefault="00B25006">
            <w:pPr>
              <w:ind w:left="720" w:firstLine="0"/>
            </w:pPr>
          </w:p>
        </w:tc>
      </w:tr>
      <w:tr w:rsidR="00B25006" w14:paraId="1CAE8DB2" w14:textId="77777777" w:rsidTr="13D34A98">
        <w:tc>
          <w:tcPr>
            <w:tcW w:w="2595" w:type="dxa"/>
            <w:shd w:val="clear" w:color="auto" w:fill="auto"/>
            <w:tcMar>
              <w:top w:w="100" w:type="dxa"/>
              <w:left w:w="100" w:type="dxa"/>
              <w:bottom w:w="100" w:type="dxa"/>
              <w:right w:w="100" w:type="dxa"/>
            </w:tcMar>
          </w:tcPr>
          <w:p w14:paraId="1CAE8DAA" w14:textId="77777777" w:rsidR="00B25006" w:rsidRDefault="00176973">
            <w:pPr>
              <w:widowControl w:val="0"/>
              <w:spacing w:line="240" w:lineRule="auto"/>
              <w:ind w:left="0" w:firstLine="0"/>
            </w:pPr>
            <w:r>
              <w:t xml:space="preserve">Evaluating </w:t>
            </w:r>
          </w:p>
          <w:p w14:paraId="1CAE8DAB" w14:textId="77777777" w:rsidR="00B25006" w:rsidRDefault="00B25006">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AE8DAC" w14:textId="77777777" w:rsidR="00B25006" w:rsidRDefault="00176973">
            <w:pPr>
              <w:ind w:left="0" w:firstLine="0"/>
            </w:pPr>
            <w:r>
              <w:t>During this lesson, learners will compare their projects to their designs. They will think about how they could improve their designs by adding additional features. They will modify their designs and implement the changes on their devices. Learners will find and correct errors in programs (debug) and discuss whether they debugged errors in their own projects.</w:t>
            </w:r>
          </w:p>
        </w:tc>
        <w:tc>
          <w:tcPr>
            <w:tcW w:w="4050" w:type="dxa"/>
            <w:shd w:val="clear" w:color="auto" w:fill="auto"/>
            <w:tcMar>
              <w:top w:w="100" w:type="dxa"/>
              <w:left w:w="100" w:type="dxa"/>
              <w:bottom w:w="100" w:type="dxa"/>
              <w:right w:w="100" w:type="dxa"/>
            </w:tcMar>
          </w:tcPr>
          <w:p w14:paraId="1CAE8DAD" w14:textId="77777777" w:rsidR="00B25006" w:rsidRDefault="00176973">
            <w:pPr>
              <w:ind w:left="0" w:firstLine="0"/>
            </w:pPr>
            <w:r>
              <w:t>To decide how my project can be improved</w:t>
            </w:r>
          </w:p>
          <w:p w14:paraId="1CAE8DAE" w14:textId="77777777" w:rsidR="00B25006" w:rsidRDefault="00176973">
            <w:pPr>
              <w:numPr>
                <w:ilvl w:val="0"/>
                <w:numId w:val="16"/>
              </w:numPr>
            </w:pPr>
            <w:r>
              <w:t>I can compare my project to my design</w:t>
            </w:r>
          </w:p>
          <w:p w14:paraId="1CAE8DAF" w14:textId="77777777" w:rsidR="00B25006" w:rsidRDefault="00176973">
            <w:pPr>
              <w:numPr>
                <w:ilvl w:val="0"/>
                <w:numId w:val="16"/>
              </w:numPr>
            </w:pPr>
            <w:r>
              <w:t>I can improve my project by adding features</w:t>
            </w:r>
          </w:p>
          <w:p w14:paraId="1CAE8DB0" w14:textId="77777777" w:rsidR="00B25006" w:rsidRDefault="00176973">
            <w:pPr>
              <w:numPr>
                <w:ilvl w:val="0"/>
                <w:numId w:val="16"/>
              </w:numPr>
            </w:pPr>
            <w:r>
              <w:t>I can debug my program</w:t>
            </w:r>
          </w:p>
          <w:p w14:paraId="1CAE8DB1" w14:textId="77777777" w:rsidR="00B25006" w:rsidRDefault="00B25006">
            <w:pPr>
              <w:ind w:left="720" w:firstLine="0"/>
            </w:pPr>
          </w:p>
        </w:tc>
      </w:tr>
    </w:tbl>
    <w:p w14:paraId="2E35E687" w14:textId="77777777" w:rsidR="00A54419" w:rsidRDefault="00A54419" w:rsidP="00A54419">
      <w:pPr>
        <w:ind w:left="0" w:firstLine="0"/>
        <w:rPr>
          <w:rFonts w:eastAsia="Segoe UI" w:cs="Segoe UI"/>
          <w:color w:val="000000" w:themeColor="text1"/>
          <w:sz w:val="32"/>
          <w:szCs w:val="32"/>
        </w:rPr>
      </w:pPr>
      <w:bookmarkStart w:id="3" w:name="_ktn3b2m0z2sb" w:colFirst="0" w:colLast="0"/>
      <w:bookmarkEnd w:id="3"/>
    </w:p>
    <w:p w14:paraId="0BA0F168" w14:textId="77777777" w:rsidR="00A54419" w:rsidRDefault="00A54419" w:rsidP="00A54419">
      <w:pPr>
        <w:ind w:left="0" w:firstLine="0"/>
        <w:rPr>
          <w:rFonts w:eastAsia="Segoe UI" w:cs="Segoe UI"/>
          <w:color w:val="000000" w:themeColor="text1"/>
          <w:sz w:val="32"/>
          <w:szCs w:val="32"/>
        </w:rPr>
      </w:pPr>
    </w:p>
    <w:p w14:paraId="271A1764" w14:textId="64D99E76" w:rsidR="00A54419" w:rsidRPr="00EF0F5F" w:rsidRDefault="00A54419" w:rsidP="00A54419">
      <w:pPr>
        <w:ind w:left="0" w:firstLine="0"/>
        <w:rPr>
          <w:rFonts w:eastAsia="Segoe UI" w:cs="Segoe UI"/>
          <w:color w:val="000000" w:themeColor="text1"/>
          <w:sz w:val="32"/>
          <w:szCs w:val="32"/>
        </w:rPr>
      </w:pPr>
      <w:r w:rsidRPr="00EF0F5F">
        <w:rPr>
          <w:rFonts w:eastAsia="Segoe UI" w:cs="Segoe UI"/>
          <w:color w:val="000000" w:themeColor="text1"/>
          <w:sz w:val="32"/>
          <w:szCs w:val="32"/>
        </w:rPr>
        <w:t>Subject knowledge</w:t>
      </w:r>
      <w:r>
        <w:rPr>
          <w:rFonts w:eastAsia="Segoe UI" w:cs="Segoe UI"/>
          <w:color w:val="000000" w:themeColor="text1"/>
          <w:sz w:val="32"/>
          <w:szCs w:val="32"/>
        </w:rPr>
        <w:t xml:space="preserve"> and CPD opportunities</w:t>
      </w:r>
    </w:p>
    <w:p w14:paraId="2F0029D3" w14:textId="77777777" w:rsidR="00A54419" w:rsidRDefault="00A54419" w:rsidP="00A54419">
      <w:pPr>
        <w:ind w:left="0" w:firstLine="0"/>
      </w:pPr>
      <w:r w:rsidRPr="13D34A98">
        <w:t>This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w:t>
      </w:r>
      <w:r>
        <w:t>gage in aspects of program design, including outlining the project task and creating algorithms.</w:t>
      </w:r>
    </w:p>
    <w:p w14:paraId="34515CF8" w14:textId="77777777" w:rsidR="00A54419" w:rsidRDefault="00A54419" w:rsidP="00A54419">
      <w:pPr>
        <w:ind w:left="0" w:firstLine="0"/>
      </w:pPr>
    </w:p>
    <w:p w14:paraId="30685D5A" w14:textId="77777777" w:rsidR="00A54419" w:rsidRDefault="00A54419" w:rsidP="00A54419">
      <w:pPr>
        <w:ind w:left="0" w:firstLine="0"/>
      </w:pPr>
      <w:r>
        <w:t>When programming, there are four levels that can help describe a project, known as Levels of abstraction. Research suggests that this structure can support learners in understanding how to create a program and how it works:</w:t>
      </w:r>
    </w:p>
    <w:p w14:paraId="2ED21592" w14:textId="77777777" w:rsidR="00A54419" w:rsidRDefault="00A54419" w:rsidP="00A54419">
      <w:pPr>
        <w:ind w:left="0" w:firstLine="0"/>
      </w:pPr>
    </w:p>
    <w:p w14:paraId="4C924DA4" w14:textId="77777777" w:rsidR="00A54419" w:rsidRDefault="00A54419" w:rsidP="00A54419">
      <w:pPr>
        <w:ind w:left="0" w:firstLine="0"/>
      </w:pPr>
      <w:r>
        <w:t>Task – what is needed</w:t>
      </w:r>
    </w:p>
    <w:p w14:paraId="23B970FC" w14:textId="77777777" w:rsidR="00A54419" w:rsidRDefault="00A54419" w:rsidP="00A54419">
      <w:pPr>
        <w:ind w:left="0" w:firstLine="0"/>
      </w:pPr>
      <w:r>
        <w:t>Design – what it should do</w:t>
      </w:r>
    </w:p>
    <w:p w14:paraId="1C30364F" w14:textId="77777777" w:rsidR="00A54419" w:rsidRDefault="00A54419" w:rsidP="00A54419">
      <w:pPr>
        <w:ind w:left="0" w:firstLine="0"/>
      </w:pPr>
      <w:r>
        <w:t>Code – how it is done</w:t>
      </w:r>
    </w:p>
    <w:p w14:paraId="00A04879" w14:textId="77777777" w:rsidR="00A54419" w:rsidRDefault="00A54419" w:rsidP="00A54419">
      <w:pPr>
        <w:ind w:left="0" w:firstLine="0"/>
      </w:pPr>
      <w:r>
        <w:t>Running the code – what it does</w:t>
      </w:r>
    </w:p>
    <w:p w14:paraId="20090048" w14:textId="77777777" w:rsidR="00A54419" w:rsidRDefault="00A54419" w:rsidP="00A54419">
      <w:pPr>
        <w:ind w:left="0" w:firstLine="0"/>
      </w:pPr>
    </w:p>
    <w:p w14:paraId="11E30AA0" w14:textId="7AF328E1" w:rsidR="00A54419" w:rsidRDefault="00A54419" w:rsidP="00A54419">
      <w:pPr>
        <w:ind w:left="0" w:firstLine="0"/>
      </w:pPr>
      <w:r>
        <w:t>Spending time at the ‘task’ and ‘design’ levels before engaging in code-writing aids learners in assessing the achievability of their programs, and reduces a learner’s cognitive load during programming.</w:t>
      </w:r>
      <w:r w:rsidR="00F36B60">
        <w:t xml:space="preserve"> </w:t>
      </w:r>
      <w:r>
        <w:t>Learners will move between the different levels throughout the unit, and this is highlighted within each lesson plan.</w:t>
      </w:r>
    </w:p>
    <w:p w14:paraId="4FCC59F2" w14:textId="77777777" w:rsidR="00A54419" w:rsidRDefault="00A54419" w:rsidP="00A54419">
      <w:pPr>
        <w:ind w:left="0" w:firstLine="0"/>
        <w:rPr>
          <w:b/>
          <w:bCs/>
        </w:rPr>
      </w:pPr>
    </w:p>
    <w:p w14:paraId="4E1B5585" w14:textId="0BEAF52C" w:rsidR="00A54419" w:rsidRPr="00A54419" w:rsidRDefault="00A54419" w:rsidP="00A54419">
      <w:pPr>
        <w:ind w:left="0" w:firstLine="0"/>
        <w:rPr>
          <w:b/>
          <w:bCs/>
        </w:rPr>
      </w:pPr>
      <w:r>
        <w:rPr>
          <w:b/>
          <w:bCs/>
        </w:rPr>
        <w:t>Continuing professional development</w:t>
      </w:r>
    </w:p>
    <w:p w14:paraId="09ACAE67" w14:textId="77777777" w:rsidR="00A54419" w:rsidRPr="00A54419" w:rsidRDefault="00A54419" w:rsidP="00A54419">
      <w:pPr>
        <w:ind w:left="0" w:firstLine="0"/>
      </w:pPr>
      <w:r w:rsidRPr="00A54419">
        <w:t>Enhance your subject knowledge to teach this unit through the following free CPD:</w:t>
      </w:r>
    </w:p>
    <w:p w14:paraId="40AB6C27" w14:textId="77777777" w:rsidR="00A54419" w:rsidRDefault="00A54419" w:rsidP="00A54419">
      <w:pPr>
        <w:pStyle w:val="Heading3"/>
        <w:ind w:left="0" w:firstLine="0"/>
      </w:pPr>
    </w:p>
    <w:p w14:paraId="0B60D9A1" w14:textId="77777777" w:rsidR="00A54419" w:rsidRDefault="00C12D82" w:rsidP="00A54419">
      <w:pPr>
        <w:pStyle w:val="ListParagraph"/>
        <w:numPr>
          <w:ilvl w:val="0"/>
          <w:numId w:val="19"/>
        </w:numPr>
        <w:rPr>
          <w:b/>
          <w:bCs/>
          <w:color w:val="4F81BD" w:themeColor="accent1"/>
          <w:u w:val="single"/>
        </w:rPr>
      </w:pPr>
      <w:hyperlink r:id="rId12" w:history="1">
        <w:r w:rsidR="00A54419" w:rsidRPr="13D34A98">
          <w:rPr>
            <w:rStyle w:val="Hyperlink"/>
            <w:b/>
            <w:bCs/>
            <w:color w:val="4F81BD" w:themeColor="accent1"/>
          </w:rPr>
          <w:t>Getting started in Year 2 – short course</w:t>
        </w:r>
      </w:hyperlink>
    </w:p>
    <w:p w14:paraId="1D89B794" w14:textId="77777777" w:rsidR="00A54419" w:rsidRDefault="00A54419" w:rsidP="00A54419">
      <w:pPr>
        <w:pStyle w:val="ListParagraph"/>
        <w:numPr>
          <w:ilvl w:val="0"/>
          <w:numId w:val="19"/>
        </w:numPr>
        <w:rPr>
          <w:rStyle w:val="Hyperlink"/>
          <w:b/>
          <w:bCs/>
          <w:color w:val="4F81BD" w:themeColor="accent1"/>
        </w:rPr>
      </w:pPr>
      <w:r w:rsidRPr="13D34A98">
        <w:rPr>
          <w:b/>
          <w:bCs/>
          <w:color w:val="4F81BD" w:themeColor="accent1"/>
        </w:rPr>
        <w:t xml:space="preserve">Introduction to primary computing </w:t>
      </w:r>
      <w:hyperlink r:id="rId13">
        <w:r w:rsidRPr="13D34A98">
          <w:rPr>
            <w:rStyle w:val="Hyperlink"/>
            <w:b/>
            <w:bCs/>
            <w:color w:val="4F81BD" w:themeColor="accent1"/>
          </w:rPr>
          <w:t>remote</w:t>
        </w:r>
      </w:hyperlink>
      <w:r w:rsidRPr="13D34A98">
        <w:rPr>
          <w:b/>
          <w:bCs/>
          <w:color w:val="4F81BD" w:themeColor="accent1"/>
        </w:rPr>
        <w:t xml:space="preserve"> or </w:t>
      </w:r>
      <w:hyperlink r:id="rId14">
        <w:r w:rsidRPr="13D34A98">
          <w:rPr>
            <w:rStyle w:val="Hyperlink"/>
            <w:b/>
            <w:bCs/>
            <w:color w:val="4F81BD" w:themeColor="accent1"/>
          </w:rPr>
          <w:t>face to face</w:t>
        </w:r>
      </w:hyperlink>
    </w:p>
    <w:p w14:paraId="4754642F" w14:textId="77777777" w:rsidR="00A54419" w:rsidRDefault="00C12D82" w:rsidP="00A54419">
      <w:pPr>
        <w:pStyle w:val="ListParagraph"/>
        <w:numPr>
          <w:ilvl w:val="0"/>
          <w:numId w:val="19"/>
        </w:numPr>
        <w:rPr>
          <w:rStyle w:val="Hyperlink"/>
          <w:b/>
          <w:bCs/>
          <w:color w:val="4F81BD" w:themeColor="accent1"/>
        </w:rPr>
      </w:pPr>
      <w:hyperlink r:id="rId15">
        <w:r w:rsidR="00A54419" w:rsidRPr="13D34A98">
          <w:rPr>
            <w:rStyle w:val="Hyperlink"/>
            <w:b/>
            <w:bCs/>
            <w:color w:val="4F81BD" w:themeColor="accent1"/>
          </w:rPr>
          <w:t>Teaching programming to 5- to 11-year-olds</w:t>
        </w:r>
      </w:hyperlink>
    </w:p>
    <w:p w14:paraId="0B943A7E" w14:textId="77777777" w:rsidR="00A54419" w:rsidRDefault="00C12D82" w:rsidP="00A54419">
      <w:pPr>
        <w:pStyle w:val="ListParagraph"/>
        <w:numPr>
          <w:ilvl w:val="0"/>
          <w:numId w:val="19"/>
        </w:numPr>
        <w:rPr>
          <w:rStyle w:val="Hyperlink"/>
          <w:b/>
          <w:bCs/>
          <w:color w:val="4F81BD" w:themeColor="accent1"/>
        </w:rPr>
      </w:pPr>
      <w:hyperlink r:id="rId16">
        <w:r w:rsidR="00A54419" w:rsidRPr="13D34A98">
          <w:rPr>
            <w:rStyle w:val="Hyperlink"/>
            <w:b/>
            <w:bCs/>
            <w:color w:val="4F81BD" w:themeColor="accent1"/>
          </w:rPr>
          <w:t>Teaching programming using Scratch and ScratchJr</w:t>
        </w:r>
      </w:hyperlink>
    </w:p>
    <w:p w14:paraId="584582C8" w14:textId="14D0CEE0" w:rsidR="00F36B60" w:rsidRPr="00F36B60" w:rsidRDefault="00F36B60" w:rsidP="00A54419">
      <w:pPr>
        <w:ind w:left="0" w:firstLine="0"/>
        <w:rPr>
          <w:b/>
          <w:bCs/>
          <w:color w:val="000000" w:themeColor="text1"/>
        </w:rPr>
      </w:pPr>
      <w:r w:rsidRPr="00F36B60">
        <w:rPr>
          <w:b/>
          <w:bCs/>
          <w:color w:val="000000" w:themeColor="text1"/>
        </w:rPr>
        <w:t>Teach primary computing certificate</w:t>
      </w:r>
    </w:p>
    <w:p w14:paraId="6F96AE4D" w14:textId="71B7DDB2" w:rsidR="00A54419" w:rsidRDefault="00A54419" w:rsidP="00A54419">
      <w:pPr>
        <w:ind w:left="0" w:firstLine="0"/>
        <w:rPr>
          <w:color w:val="000000" w:themeColor="text1"/>
        </w:rPr>
      </w:pPr>
      <w:r w:rsidRPr="13D34A98">
        <w:rPr>
          <w:color w:val="000000" w:themeColor="text1"/>
        </w:rPr>
        <w:lastRenderedPageBreak/>
        <w:t xml:space="preserve">To further enhance your subject knowledge, enrol on the </w:t>
      </w:r>
      <w:hyperlink r:id="rId17">
        <w:r w:rsidR="00F36B60">
          <w:rPr>
            <w:rStyle w:val="Hyperlink"/>
          </w:rPr>
          <w:t>teach primary computing certificate</w:t>
        </w:r>
      </w:hyperlink>
      <w:r w:rsidRPr="13D34A98">
        <w:rPr>
          <w:color w:val="000000" w:themeColor="text1"/>
        </w:rPr>
        <w:t>. This will support you to develop your knowledge and skills in primary computing and gain the confidence to teach great lessons, all whilst earning a nationally recognised certificate!</w:t>
      </w:r>
    </w:p>
    <w:p w14:paraId="1CAE8DB4" w14:textId="77777777" w:rsidR="00B25006" w:rsidRDefault="00176973">
      <w:pPr>
        <w:pStyle w:val="Heading2"/>
        <w:ind w:left="0" w:firstLine="0"/>
      </w:pPr>
      <w:r>
        <w:t>Progression</w:t>
      </w:r>
    </w:p>
    <w:p w14:paraId="1CAE8DB5" w14:textId="77777777" w:rsidR="00B25006" w:rsidRDefault="00176973">
      <w:pPr>
        <w:ind w:left="0" w:firstLine="0"/>
      </w:pPr>
      <w:r>
        <w:t xml:space="preserve">This unit progresses learners’ knowledge and understanding of instructions in sequences and the use of logical reasoning to predict outcomes. </w:t>
      </w:r>
    </w:p>
    <w:p w14:paraId="1CAE8DB6" w14:textId="77777777" w:rsidR="00B25006" w:rsidRDefault="00B25006">
      <w:pPr>
        <w:ind w:left="0" w:firstLine="0"/>
      </w:pPr>
    </w:p>
    <w:p w14:paraId="1CAE8DB7" w14:textId="77777777" w:rsidR="00B25006" w:rsidRDefault="00176973">
      <w:pPr>
        <w:ind w:left="0" w:firstLine="0"/>
      </w:pPr>
      <w:r>
        <w:t>See the learning graph for this unit for more information about progression.</w:t>
      </w:r>
    </w:p>
    <w:p w14:paraId="1CAE8DB8" w14:textId="77777777" w:rsidR="00B25006" w:rsidRDefault="22E47098">
      <w:pPr>
        <w:pStyle w:val="Heading2"/>
        <w:ind w:left="0" w:firstLine="0"/>
      </w:pPr>
      <w:bookmarkStart w:id="4" w:name="_rocryh8k49ir"/>
      <w:bookmarkEnd w:id="4"/>
      <w:r>
        <w:t>Curriculum links</w:t>
      </w:r>
    </w:p>
    <w:p w14:paraId="0C482914" w14:textId="2BA991B3" w:rsidR="327D32F7" w:rsidRDefault="00C12D82" w:rsidP="13D34A98">
      <w:pPr>
        <w:ind w:left="0" w:firstLine="0"/>
        <w:rPr>
          <w:rFonts w:ascii="Segoe UI" w:eastAsia="Segoe UI" w:hAnsi="Segoe UI" w:cs="Segoe UI"/>
          <w:color w:val="000000" w:themeColor="text1"/>
        </w:rPr>
      </w:pPr>
      <w:hyperlink r:id="rId18">
        <w:r w:rsidR="327D32F7" w:rsidRPr="13D34A98">
          <w:rPr>
            <w:rStyle w:val="Hyperlink"/>
            <w:rFonts w:ascii="Segoe UI" w:eastAsia="Segoe UI" w:hAnsi="Segoe UI" w:cs="Segoe UI"/>
            <w:b/>
            <w:bCs/>
          </w:rPr>
          <w:t>Computing</w:t>
        </w:r>
      </w:hyperlink>
    </w:p>
    <w:p w14:paraId="10D63D16" w14:textId="609408D8" w:rsidR="327D32F7" w:rsidRDefault="327D32F7" w:rsidP="13D34A98">
      <w:pPr>
        <w:pStyle w:val="ListParagraph"/>
        <w:numPr>
          <w:ilvl w:val="0"/>
          <w:numId w:val="6"/>
        </w:numPr>
        <w:rPr>
          <w:color w:val="000000" w:themeColor="text1"/>
        </w:rPr>
      </w:pPr>
      <w:r w:rsidRPr="13D34A98">
        <w:rPr>
          <w:color w:val="000000" w:themeColor="text1"/>
        </w:rPr>
        <w:t xml:space="preserve">Understand what algorithms are, how they are implemented as programs on digital devices, and that programs execute by following precise and unambiguous instructions </w:t>
      </w:r>
    </w:p>
    <w:p w14:paraId="1EA0E242" w14:textId="255DE0BB" w:rsidR="327D32F7" w:rsidRDefault="327D32F7" w:rsidP="13D34A98">
      <w:pPr>
        <w:pStyle w:val="ListParagraph"/>
        <w:numPr>
          <w:ilvl w:val="0"/>
          <w:numId w:val="6"/>
        </w:numPr>
        <w:rPr>
          <w:color w:val="000000" w:themeColor="text1"/>
        </w:rPr>
      </w:pPr>
      <w:r w:rsidRPr="13D34A98">
        <w:rPr>
          <w:color w:val="000000" w:themeColor="text1"/>
        </w:rPr>
        <w:t xml:space="preserve">Create and debug simple programs </w:t>
      </w:r>
    </w:p>
    <w:p w14:paraId="086D689C" w14:textId="2ADA8CDD" w:rsidR="327D32F7" w:rsidRDefault="327D32F7" w:rsidP="13D34A98">
      <w:pPr>
        <w:pStyle w:val="ListParagraph"/>
        <w:numPr>
          <w:ilvl w:val="0"/>
          <w:numId w:val="6"/>
        </w:numPr>
        <w:rPr>
          <w:color w:val="000000" w:themeColor="text1"/>
        </w:rPr>
      </w:pPr>
      <w:r w:rsidRPr="13D34A98">
        <w:rPr>
          <w:color w:val="000000" w:themeColor="text1"/>
        </w:rPr>
        <w:t>Use logical reasoning to predict the behaviour of simple programs</w:t>
      </w:r>
    </w:p>
    <w:p w14:paraId="61256973" w14:textId="08BABE0C" w:rsidR="327D32F7" w:rsidRDefault="327D32F7" w:rsidP="13D34A98">
      <w:pPr>
        <w:pStyle w:val="ListParagraph"/>
        <w:numPr>
          <w:ilvl w:val="0"/>
          <w:numId w:val="6"/>
        </w:numPr>
        <w:rPr>
          <w:color w:val="000000" w:themeColor="text1"/>
        </w:rPr>
      </w:pPr>
      <w:r w:rsidRPr="13D34A98">
        <w:t>Use technology purposefully to create, organise, store, manipulate and retrieve digital content</w:t>
      </w:r>
    </w:p>
    <w:p w14:paraId="4C24ADD0" w14:textId="0989E455" w:rsidR="327D32F7" w:rsidRDefault="327D32F7" w:rsidP="13D34A98">
      <w:pPr>
        <w:pStyle w:val="ListParagraph"/>
        <w:numPr>
          <w:ilvl w:val="0"/>
          <w:numId w:val="6"/>
        </w:numPr>
        <w:rPr>
          <w:color w:val="000000" w:themeColor="text1"/>
        </w:rPr>
      </w:pPr>
      <w:r w:rsidRPr="13D34A98">
        <w:t>Use logical reasoning to predict the behaviour of simple programs</w:t>
      </w:r>
    </w:p>
    <w:p w14:paraId="7D7FF272" w14:textId="6F357D76" w:rsidR="13D34A98" w:rsidRDefault="13D34A98" w:rsidP="13D34A98">
      <w:pPr>
        <w:ind w:left="720"/>
        <w:rPr>
          <w:rFonts w:ascii="Verdana" w:eastAsia="Verdana" w:hAnsi="Verdana" w:cs="Verdana"/>
          <w:color w:val="000000" w:themeColor="text1"/>
        </w:rPr>
      </w:pPr>
    </w:p>
    <w:p w14:paraId="4BE4C593" w14:textId="1E84B565" w:rsidR="13D34A98" w:rsidRDefault="13D34A98">
      <w:r>
        <w:br w:type="page"/>
      </w:r>
    </w:p>
    <w:p w14:paraId="64F29130" w14:textId="7F02E41C" w:rsidR="327D32F7" w:rsidRDefault="00C12D82" w:rsidP="13D34A98">
      <w:pPr>
        <w:ind w:left="0" w:firstLine="0"/>
        <w:rPr>
          <w:rFonts w:ascii="Segoe UI" w:eastAsia="Segoe UI" w:hAnsi="Segoe UI" w:cs="Segoe UI"/>
          <w:color w:val="0000FF"/>
        </w:rPr>
      </w:pPr>
      <w:hyperlink r:id="rId19" w:anchor="Key%20Stage%201%20-%20Years%201%20and%202">
        <w:r w:rsidR="327D32F7" w:rsidRPr="13D34A98">
          <w:rPr>
            <w:rStyle w:val="Hyperlink"/>
            <w:rFonts w:ascii="Segoe UI" w:eastAsia="Segoe UI" w:hAnsi="Segoe UI" w:cs="Segoe UI"/>
            <w:b/>
            <w:bCs/>
          </w:rPr>
          <w:t>Maths</w:t>
        </w:r>
      </w:hyperlink>
    </w:p>
    <w:p w14:paraId="0CBD97FB" w14:textId="754354D0" w:rsidR="327D32F7" w:rsidRDefault="327D32F7" w:rsidP="13D34A98">
      <w:pPr>
        <w:ind w:left="360" w:firstLine="0"/>
        <w:rPr>
          <w:rFonts w:ascii="Arial" w:eastAsia="Arial" w:hAnsi="Arial" w:cs="Arial"/>
          <w:color w:val="0B0C0C"/>
        </w:rPr>
      </w:pPr>
      <w:r w:rsidRPr="13D34A98">
        <w:rPr>
          <w:rFonts w:ascii="Arial" w:eastAsia="Arial" w:hAnsi="Arial" w:cs="Arial"/>
          <w:b/>
          <w:bCs/>
          <w:color w:val="0B0C0C"/>
        </w:rPr>
        <w:t>Measure</w:t>
      </w:r>
    </w:p>
    <w:p w14:paraId="2E72512A" w14:textId="5441DDA9" w:rsidR="327D32F7" w:rsidRDefault="327D32F7" w:rsidP="13D34A98">
      <w:pPr>
        <w:pStyle w:val="ListParagraph"/>
        <w:numPr>
          <w:ilvl w:val="0"/>
          <w:numId w:val="1"/>
        </w:numPr>
        <w:rPr>
          <w:color w:val="000000" w:themeColor="text1"/>
        </w:rPr>
      </w:pPr>
      <w:r w:rsidRPr="13D34A98">
        <w:rPr>
          <w:color w:val="000000" w:themeColor="text1"/>
        </w:rPr>
        <w:t>sequence events in chronological order using language [for example, before and after, next, first, today, yesterday, tomorrow, morning, afternoon and evening]</w:t>
      </w:r>
    </w:p>
    <w:p w14:paraId="54068E25" w14:textId="6641A612" w:rsidR="327D32F7" w:rsidRDefault="327D32F7" w:rsidP="13D34A98">
      <w:pPr>
        <w:ind w:left="360" w:firstLine="0"/>
        <w:rPr>
          <w:rFonts w:ascii="Arial" w:eastAsia="Arial" w:hAnsi="Arial" w:cs="Arial"/>
          <w:b/>
          <w:bCs/>
          <w:color w:val="0B0C0C"/>
        </w:rPr>
      </w:pPr>
      <w:r w:rsidRPr="13D34A98">
        <w:rPr>
          <w:rFonts w:ascii="Arial" w:eastAsia="Arial" w:hAnsi="Arial" w:cs="Arial"/>
          <w:b/>
          <w:bCs/>
          <w:color w:val="0B0C0C"/>
        </w:rPr>
        <w:t>Geometry - position and direction</w:t>
      </w:r>
    </w:p>
    <w:p w14:paraId="6C546830" w14:textId="76AC0C3F" w:rsidR="327D32F7" w:rsidRDefault="327D32F7" w:rsidP="13D34A98">
      <w:pPr>
        <w:pStyle w:val="ListParagraph"/>
        <w:numPr>
          <w:ilvl w:val="0"/>
          <w:numId w:val="3"/>
        </w:numPr>
        <w:rPr>
          <w:color w:val="000000" w:themeColor="text1"/>
        </w:rPr>
      </w:pPr>
      <w:r w:rsidRPr="13D34A98">
        <w:rPr>
          <w:color w:val="000000" w:themeColor="text1"/>
        </w:rPr>
        <w:t>describe position, direction and movement, including whole, half, quarter and three-quarter turns</w:t>
      </w:r>
    </w:p>
    <w:p w14:paraId="1CAE8DBE" w14:textId="77777777" w:rsidR="00B25006" w:rsidRDefault="00176973">
      <w:pPr>
        <w:pStyle w:val="Heading2"/>
        <w:ind w:left="0" w:firstLine="0"/>
      </w:pPr>
      <w:bookmarkStart w:id="5" w:name="_pnkktcyre2ew" w:colFirst="0" w:colLast="0"/>
      <w:bookmarkEnd w:id="5"/>
      <w:r>
        <w:t>Assessment</w:t>
      </w:r>
    </w:p>
    <w:p w14:paraId="1CAE8DBF" w14:textId="77777777" w:rsidR="00B25006" w:rsidRDefault="00176973">
      <w:pPr>
        <w:pStyle w:val="Heading3"/>
        <w:ind w:left="0" w:firstLine="0"/>
      </w:pPr>
      <w:bookmarkStart w:id="6" w:name="_cb5tu6r0o7f0" w:colFirst="0" w:colLast="0"/>
      <w:bookmarkEnd w:id="6"/>
      <w:r>
        <w:t>Formative assessment</w:t>
      </w:r>
    </w:p>
    <w:p w14:paraId="1CAE8DC0" w14:textId="77777777" w:rsidR="00B25006" w:rsidRDefault="00B25006"/>
    <w:p w14:paraId="1CAE8DC1" w14:textId="77777777" w:rsidR="00B25006" w:rsidRDefault="22E47098">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1CAE8DD7" w14:textId="77777777" w:rsidR="00B25006" w:rsidRDefault="00B25006">
      <w:pPr>
        <w:ind w:left="0" w:firstLine="0"/>
        <w:rPr>
          <w:color w:val="666666"/>
          <w:sz w:val="18"/>
          <w:szCs w:val="18"/>
        </w:rPr>
      </w:pPr>
      <w:bookmarkStart w:id="7" w:name="_bxag7buyz4vv"/>
      <w:bookmarkEnd w:id="7"/>
    </w:p>
    <w:p w14:paraId="0DCB47C5" w14:textId="77777777" w:rsidR="00B60D9E" w:rsidRDefault="00B60D9E">
      <w:pPr>
        <w:ind w:left="0" w:firstLine="0"/>
        <w:rPr>
          <w:color w:val="666666"/>
          <w:sz w:val="18"/>
          <w:szCs w:val="18"/>
        </w:rPr>
      </w:pPr>
    </w:p>
    <w:p w14:paraId="1CAE8DD8" w14:textId="77777777" w:rsidR="00B25006" w:rsidRDefault="00176973">
      <w:pPr>
        <w:ind w:left="0" w:firstLine="0"/>
        <w:rPr>
          <w:color w:val="666666"/>
          <w:sz w:val="18"/>
          <w:szCs w:val="18"/>
        </w:rPr>
      </w:pPr>
      <w:r>
        <w:rPr>
          <w:color w:val="666666"/>
          <w:sz w:val="18"/>
          <w:szCs w:val="18"/>
        </w:rPr>
        <w:t>Resources are updated regularly — please check that you are using the latest version.</w:t>
      </w:r>
    </w:p>
    <w:p w14:paraId="1CAE8DD9" w14:textId="77777777" w:rsidR="00B25006" w:rsidRDefault="00176973">
      <w:pPr>
        <w:ind w:left="0" w:firstLine="0"/>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ncce.io/ogl</w:t>
        </w:r>
      </w:hyperlink>
      <w:r>
        <w:rPr>
          <w:color w:val="666666"/>
          <w:sz w:val="18"/>
          <w:szCs w:val="18"/>
        </w:rPr>
        <w:t>.</w:t>
      </w:r>
    </w:p>
    <w:sectPr w:rsidR="00B25006" w:rsidSect="00C5718C">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080" w:bottom="1440" w:left="1080" w:header="45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4E62" w14:textId="77777777" w:rsidR="00C5718C" w:rsidRDefault="00C5718C">
      <w:pPr>
        <w:spacing w:line="240" w:lineRule="auto"/>
      </w:pPr>
      <w:r>
        <w:separator/>
      </w:r>
    </w:p>
  </w:endnote>
  <w:endnote w:type="continuationSeparator" w:id="0">
    <w:p w14:paraId="78627633" w14:textId="77777777" w:rsidR="00C5718C" w:rsidRDefault="00C57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6A1" w14:textId="77777777" w:rsidR="00D91F4A" w:rsidRDefault="00D91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DDB" w14:textId="69938893" w:rsidR="00B25006" w:rsidRDefault="0017697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F337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D91F4A">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C54A" w14:textId="77777777" w:rsidR="00D91F4A" w:rsidRDefault="00D9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E57A" w14:textId="77777777" w:rsidR="00C5718C" w:rsidRDefault="00C5718C">
      <w:pPr>
        <w:spacing w:line="240" w:lineRule="auto"/>
      </w:pPr>
      <w:r>
        <w:separator/>
      </w:r>
    </w:p>
  </w:footnote>
  <w:footnote w:type="continuationSeparator" w:id="0">
    <w:p w14:paraId="42DE8226" w14:textId="77777777" w:rsidR="00C5718C" w:rsidRDefault="00C57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3F4" w14:textId="77777777" w:rsidR="00D91F4A" w:rsidRDefault="00D91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DDA" w14:textId="0BCE62E3" w:rsidR="00B25006" w:rsidRDefault="00176973">
    <w:pPr>
      <w:ind w:left="90" w:right="-234" w:firstLine="0"/>
      <w:rPr>
        <w:color w:val="666666"/>
        <w:sz w:val="18"/>
        <w:szCs w:val="18"/>
      </w:rPr>
    </w:pPr>
    <w:r>
      <w:rPr>
        <w:color w:val="666666"/>
        <w:sz w:val="18"/>
        <w:szCs w:val="18"/>
      </w:rPr>
      <w:t>Year 2 – Programming B – Programming quizzes</w:t>
    </w:r>
  </w:p>
  <w:p w14:paraId="2E8CBBA2" w14:textId="5493FD8F" w:rsidR="0033768A" w:rsidRDefault="0033768A">
    <w:pPr>
      <w:ind w:left="90" w:right="-234" w:firstLine="0"/>
      <w:rPr>
        <w:color w:val="66666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0B0" w14:textId="77777777" w:rsidR="00A54419" w:rsidRDefault="00A54419" w:rsidP="00A54419">
    <w:pPr>
      <w:ind w:left="90" w:right="-234" w:firstLine="0"/>
      <w:rPr>
        <w:color w:val="666666"/>
        <w:sz w:val="18"/>
        <w:szCs w:val="18"/>
      </w:rPr>
    </w:pPr>
    <w:r>
      <w:rPr>
        <w:color w:val="666666"/>
        <w:sz w:val="18"/>
        <w:szCs w:val="18"/>
      </w:rPr>
      <w:t>Year 2 – Programming B – Programming quizzes</w:t>
    </w:r>
  </w:p>
  <w:p w14:paraId="421DA77F" w14:textId="77777777" w:rsidR="00A54419" w:rsidRDefault="00A54419" w:rsidP="00A54419">
    <w:pPr>
      <w:ind w:left="90" w:right="-234" w:firstLine="0"/>
      <w:rPr>
        <w:color w:val="666666"/>
        <w:sz w:val="18"/>
        <w:szCs w:val="18"/>
      </w:rPr>
    </w:pPr>
    <w:r>
      <w:rPr>
        <w:noProof/>
      </w:rPr>
      <w:drawing>
        <wp:anchor distT="0" distB="0" distL="114300" distR="114300" simplePos="0" relativeHeight="251659264" behindDoc="0" locked="0" layoutInCell="1" hidden="0" allowOverlap="1" wp14:anchorId="06AF7886" wp14:editId="14AF67CD">
          <wp:simplePos x="0" y="0"/>
          <wp:positionH relativeFrom="column">
            <wp:posOffset>0</wp:posOffset>
          </wp:positionH>
          <wp:positionV relativeFrom="paragraph">
            <wp:posOffset>-635</wp:posOffset>
          </wp:positionV>
          <wp:extent cx="1717040" cy="762000"/>
          <wp:effectExtent l="0" t="0" r="0" b="0"/>
          <wp:wrapNone/>
          <wp:docPr id="1" name="image1.png" descr="A raspberry with a leaf and a purpl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raspberry with a leaf and a purple background&#10;&#10;Description automatically generated"/>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02E5FFC4" w14:textId="77777777" w:rsidR="00A54419" w:rsidRDefault="00A54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FC0"/>
    <w:multiLevelType w:val="multilevel"/>
    <w:tmpl w:val="47527C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776C7"/>
    <w:multiLevelType w:val="multilevel"/>
    <w:tmpl w:val="0ECC1DF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25209"/>
    <w:multiLevelType w:val="multilevel"/>
    <w:tmpl w:val="F98E76E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37214"/>
    <w:multiLevelType w:val="hybridMultilevel"/>
    <w:tmpl w:val="2B0E3FAA"/>
    <w:lvl w:ilvl="0" w:tplc="A75E56DC">
      <w:start w:val="1"/>
      <w:numFmt w:val="bullet"/>
      <w:lvlText w:val="●"/>
      <w:lvlJc w:val="left"/>
      <w:pPr>
        <w:ind w:left="720" w:hanging="360"/>
      </w:pPr>
      <w:rPr>
        <w:rFonts w:ascii="Symbol" w:hAnsi="Symbol" w:hint="default"/>
      </w:rPr>
    </w:lvl>
    <w:lvl w:ilvl="1" w:tplc="AD2C26F0">
      <w:start w:val="1"/>
      <w:numFmt w:val="bullet"/>
      <w:lvlText w:val="o"/>
      <w:lvlJc w:val="left"/>
      <w:pPr>
        <w:ind w:left="1440" w:hanging="360"/>
      </w:pPr>
      <w:rPr>
        <w:rFonts w:ascii="Courier New" w:hAnsi="Courier New" w:hint="default"/>
      </w:rPr>
    </w:lvl>
    <w:lvl w:ilvl="2" w:tplc="24788100">
      <w:start w:val="1"/>
      <w:numFmt w:val="bullet"/>
      <w:lvlText w:val=""/>
      <w:lvlJc w:val="left"/>
      <w:pPr>
        <w:ind w:left="2160" w:hanging="360"/>
      </w:pPr>
      <w:rPr>
        <w:rFonts w:ascii="Wingdings" w:hAnsi="Wingdings" w:hint="default"/>
      </w:rPr>
    </w:lvl>
    <w:lvl w:ilvl="3" w:tplc="6DCE110C">
      <w:start w:val="1"/>
      <w:numFmt w:val="bullet"/>
      <w:lvlText w:val=""/>
      <w:lvlJc w:val="left"/>
      <w:pPr>
        <w:ind w:left="2880" w:hanging="360"/>
      </w:pPr>
      <w:rPr>
        <w:rFonts w:ascii="Symbol" w:hAnsi="Symbol" w:hint="default"/>
      </w:rPr>
    </w:lvl>
    <w:lvl w:ilvl="4" w:tplc="788CEEB6">
      <w:start w:val="1"/>
      <w:numFmt w:val="bullet"/>
      <w:lvlText w:val="o"/>
      <w:lvlJc w:val="left"/>
      <w:pPr>
        <w:ind w:left="3600" w:hanging="360"/>
      </w:pPr>
      <w:rPr>
        <w:rFonts w:ascii="Courier New" w:hAnsi="Courier New" w:hint="default"/>
      </w:rPr>
    </w:lvl>
    <w:lvl w:ilvl="5" w:tplc="4E7676AE">
      <w:start w:val="1"/>
      <w:numFmt w:val="bullet"/>
      <w:lvlText w:val=""/>
      <w:lvlJc w:val="left"/>
      <w:pPr>
        <w:ind w:left="4320" w:hanging="360"/>
      </w:pPr>
      <w:rPr>
        <w:rFonts w:ascii="Wingdings" w:hAnsi="Wingdings" w:hint="default"/>
      </w:rPr>
    </w:lvl>
    <w:lvl w:ilvl="6" w:tplc="8C6A1F4A">
      <w:start w:val="1"/>
      <w:numFmt w:val="bullet"/>
      <w:lvlText w:val=""/>
      <w:lvlJc w:val="left"/>
      <w:pPr>
        <w:ind w:left="5040" w:hanging="360"/>
      </w:pPr>
      <w:rPr>
        <w:rFonts w:ascii="Symbol" w:hAnsi="Symbol" w:hint="default"/>
      </w:rPr>
    </w:lvl>
    <w:lvl w:ilvl="7" w:tplc="9D34531A">
      <w:start w:val="1"/>
      <w:numFmt w:val="bullet"/>
      <w:lvlText w:val="o"/>
      <w:lvlJc w:val="left"/>
      <w:pPr>
        <w:ind w:left="5760" w:hanging="360"/>
      </w:pPr>
      <w:rPr>
        <w:rFonts w:ascii="Courier New" w:hAnsi="Courier New" w:hint="default"/>
      </w:rPr>
    </w:lvl>
    <w:lvl w:ilvl="8" w:tplc="8C200B42">
      <w:start w:val="1"/>
      <w:numFmt w:val="bullet"/>
      <w:lvlText w:val=""/>
      <w:lvlJc w:val="left"/>
      <w:pPr>
        <w:ind w:left="6480" w:hanging="360"/>
      </w:pPr>
      <w:rPr>
        <w:rFonts w:ascii="Wingdings" w:hAnsi="Wingdings" w:hint="default"/>
      </w:rPr>
    </w:lvl>
  </w:abstractNum>
  <w:abstractNum w:abstractNumId="4" w15:restartNumberingAfterBreak="0">
    <w:nsid w:val="143C7EFC"/>
    <w:multiLevelType w:val="multilevel"/>
    <w:tmpl w:val="CF7677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8E28EC"/>
    <w:multiLevelType w:val="multilevel"/>
    <w:tmpl w:val="D1A07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3232E4"/>
    <w:multiLevelType w:val="hybridMultilevel"/>
    <w:tmpl w:val="1CFE8BA0"/>
    <w:lvl w:ilvl="0" w:tplc="E6EA5700">
      <w:start w:val="1"/>
      <w:numFmt w:val="bullet"/>
      <w:lvlText w:val="●"/>
      <w:lvlJc w:val="left"/>
      <w:pPr>
        <w:ind w:left="720" w:hanging="360"/>
      </w:pPr>
      <w:rPr>
        <w:rFonts w:ascii="Symbol" w:hAnsi="Symbol" w:hint="default"/>
      </w:rPr>
    </w:lvl>
    <w:lvl w:ilvl="1" w:tplc="2AF43DF6">
      <w:start w:val="1"/>
      <w:numFmt w:val="bullet"/>
      <w:lvlText w:val="o"/>
      <w:lvlJc w:val="left"/>
      <w:pPr>
        <w:ind w:left="1440" w:hanging="360"/>
      </w:pPr>
      <w:rPr>
        <w:rFonts w:ascii="Courier New" w:hAnsi="Courier New" w:hint="default"/>
      </w:rPr>
    </w:lvl>
    <w:lvl w:ilvl="2" w:tplc="758256BC">
      <w:start w:val="1"/>
      <w:numFmt w:val="bullet"/>
      <w:lvlText w:val=""/>
      <w:lvlJc w:val="left"/>
      <w:pPr>
        <w:ind w:left="2160" w:hanging="360"/>
      </w:pPr>
      <w:rPr>
        <w:rFonts w:ascii="Wingdings" w:hAnsi="Wingdings" w:hint="default"/>
      </w:rPr>
    </w:lvl>
    <w:lvl w:ilvl="3" w:tplc="F11AF7E0">
      <w:start w:val="1"/>
      <w:numFmt w:val="bullet"/>
      <w:lvlText w:val=""/>
      <w:lvlJc w:val="left"/>
      <w:pPr>
        <w:ind w:left="2880" w:hanging="360"/>
      </w:pPr>
      <w:rPr>
        <w:rFonts w:ascii="Symbol" w:hAnsi="Symbol" w:hint="default"/>
      </w:rPr>
    </w:lvl>
    <w:lvl w:ilvl="4" w:tplc="0C4E860E">
      <w:start w:val="1"/>
      <w:numFmt w:val="bullet"/>
      <w:lvlText w:val="o"/>
      <w:lvlJc w:val="left"/>
      <w:pPr>
        <w:ind w:left="3600" w:hanging="360"/>
      </w:pPr>
      <w:rPr>
        <w:rFonts w:ascii="Courier New" w:hAnsi="Courier New" w:hint="default"/>
      </w:rPr>
    </w:lvl>
    <w:lvl w:ilvl="5" w:tplc="503ECA8A">
      <w:start w:val="1"/>
      <w:numFmt w:val="bullet"/>
      <w:lvlText w:val=""/>
      <w:lvlJc w:val="left"/>
      <w:pPr>
        <w:ind w:left="4320" w:hanging="360"/>
      </w:pPr>
      <w:rPr>
        <w:rFonts w:ascii="Wingdings" w:hAnsi="Wingdings" w:hint="default"/>
      </w:rPr>
    </w:lvl>
    <w:lvl w:ilvl="6" w:tplc="B000A700">
      <w:start w:val="1"/>
      <w:numFmt w:val="bullet"/>
      <w:lvlText w:val=""/>
      <w:lvlJc w:val="left"/>
      <w:pPr>
        <w:ind w:left="5040" w:hanging="360"/>
      </w:pPr>
      <w:rPr>
        <w:rFonts w:ascii="Symbol" w:hAnsi="Symbol" w:hint="default"/>
      </w:rPr>
    </w:lvl>
    <w:lvl w:ilvl="7" w:tplc="32B2394E">
      <w:start w:val="1"/>
      <w:numFmt w:val="bullet"/>
      <w:lvlText w:val="o"/>
      <w:lvlJc w:val="left"/>
      <w:pPr>
        <w:ind w:left="5760" w:hanging="360"/>
      </w:pPr>
      <w:rPr>
        <w:rFonts w:ascii="Courier New" w:hAnsi="Courier New" w:hint="default"/>
      </w:rPr>
    </w:lvl>
    <w:lvl w:ilvl="8" w:tplc="E39A4E36">
      <w:start w:val="1"/>
      <w:numFmt w:val="bullet"/>
      <w:lvlText w:val=""/>
      <w:lvlJc w:val="left"/>
      <w:pPr>
        <w:ind w:left="6480" w:hanging="360"/>
      </w:pPr>
      <w:rPr>
        <w:rFonts w:ascii="Wingdings" w:hAnsi="Wingdings" w:hint="default"/>
      </w:rPr>
    </w:lvl>
  </w:abstractNum>
  <w:abstractNum w:abstractNumId="7" w15:restartNumberingAfterBreak="0">
    <w:nsid w:val="24B915B2"/>
    <w:multiLevelType w:val="multilevel"/>
    <w:tmpl w:val="2522E2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303B08"/>
    <w:multiLevelType w:val="multilevel"/>
    <w:tmpl w:val="165C4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B65D9"/>
    <w:multiLevelType w:val="hybridMultilevel"/>
    <w:tmpl w:val="C4D0DDB0"/>
    <w:lvl w:ilvl="0" w:tplc="6A6C3FAC">
      <w:start w:val="1"/>
      <w:numFmt w:val="bullet"/>
      <w:lvlText w:val="●"/>
      <w:lvlJc w:val="left"/>
      <w:pPr>
        <w:ind w:left="720" w:hanging="360"/>
      </w:pPr>
      <w:rPr>
        <w:rFonts w:ascii="Symbol" w:hAnsi="Symbol" w:hint="default"/>
      </w:rPr>
    </w:lvl>
    <w:lvl w:ilvl="1" w:tplc="2422882E">
      <w:start w:val="1"/>
      <w:numFmt w:val="bullet"/>
      <w:lvlText w:val="o"/>
      <w:lvlJc w:val="left"/>
      <w:pPr>
        <w:ind w:left="1440" w:hanging="360"/>
      </w:pPr>
      <w:rPr>
        <w:rFonts w:ascii="Courier New" w:hAnsi="Courier New" w:hint="default"/>
      </w:rPr>
    </w:lvl>
    <w:lvl w:ilvl="2" w:tplc="BCD26BA8">
      <w:start w:val="1"/>
      <w:numFmt w:val="bullet"/>
      <w:lvlText w:val=""/>
      <w:lvlJc w:val="left"/>
      <w:pPr>
        <w:ind w:left="2160" w:hanging="360"/>
      </w:pPr>
      <w:rPr>
        <w:rFonts w:ascii="Wingdings" w:hAnsi="Wingdings" w:hint="default"/>
      </w:rPr>
    </w:lvl>
    <w:lvl w:ilvl="3" w:tplc="9C3E6E44">
      <w:start w:val="1"/>
      <w:numFmt w:val="bullet"/>
      <w:lvlText w:val=""/>
      <w:lvlJc w:val="left"/>
      <w:pPr>
        <w:ind w:left="2880" w:hanging="360"/>
      </w:pPr>
      <w:rPr>
        <w:rFonts w:ascii="Symbol" w:hAnsi="Symbol" w:hint="default"/>
      </w:rPr>
    </w:lvl>
    <w:lvl w:ilvl="4" w:tplc="A06827AE">
      <w:start w:val="1"/>
      <w:numFmt w:val="bullet"/>
      <w:lvlText w:val="o"/>
      <w:lvlJc w:val="left"/>
      <w:pPr>
        <w:ind w:left="3600" w:hanging="360"/>
      </w:pPr>
      <w:rPr>
        <w:rFonts w:ascii="Courier New" w:hAnsi="Courier New" w:hint="default"/>
      </w:rPr>
    </w:lvl>
    <w:lvl w:ilvl="5" w:tplc="8F8EE25C">
      <w:start w:val="1"/>
      <w:numFmt w:val="bullet"/>
      <w:lvlText w:val=""/>
      <w:lvlJc w:val="left"/>
      <w:pPr>
        <w:ind w:left="4320" w:hanging="360"/>
      </w:pPr>
      <w:rPr>
        <w:rFonts w:ascii="Wingdings" w:hAnsi="Wingdings" w:hint="default"/>
      </w:rPr>
    </w:lvl>
    <w:lvl w:ilvl="6" w:tplc="83C6C50A">
      <w:start w:val="1"/>
      <w:numFmt w:val="bullet"/>
      <w:lvlText w:val=""/>
      <w:lvlJc w:val="left"/>
      <w:pPr>
        <w:ind w:left="5040" w:hanging="360"/>
      </w:pPr>
      <w:rPr>
        <w:rFonts w:ascii="Symbol" w:hAnsi="Symbol" w:hint="default"/>
      </w:rPr>
    </w:lvl>
    <w:lvl w:ilvl="7" w:tplc="92DA46C0">
      <w:start w:val="1"/>
      <w:numFmt w:val="bullet"/>
      <w:lvlText w:val="o"/>
      <w:lvlJc w:val="left"/>
      <w:pPr>
        <w:ind w:left="5760" w:hanging="360"/>
      </w:pPr>
      <w:rPr>
        <w:rFonts w:ascii="Courier New" w:hAnsi="Courier New" w:hint="default"/>
      </w:rPr>
    </w:lvl>
    <w:lvl w:ilvl="8" w:tplc="817E3488">
      <w:start w:val="1"/>
      <w:numFmt w:val="bullet"/>
      <w:lvlText w:val=""/>
      <w:lvlJc w:val="left"/>
      <w:pPr>
        <w:ind w:left="6480" w:hanging="360"/>
      </w:pPr>
      <w:rPr>
        <w:rFonts w:ascii="Wingdings" w:hAnsi="Wingdings" w:hint="default"/>
      </w:rPr>
    </w:lvl>
  </w:abstractNum>
  <w:abstractNum w:abstractNumId="10" w15:restartNumberingAfterBreak="0">
    <w:nsid w:val="333069E1"/>
    <w:multiLevelType w:val="multilevel"/>
    <w:tmpl w:val="539CD7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80BB02"/>
    <w:multiLevelType w:val="hybridMultilevel"/>
    <w:tmpl w:val="A20C48E0"/>
    <w:lvl w:ilvl="0" w:tplc="2FC28DCE">
      <w:start w:val="1"/>
      <w:numFmt w:val="bullet"/>
      <w:lvlText w:val="●"/>
      <w:lvlJc w:val="left"/>
      <w:pPr>
        <w:ind w:left="720" w:hanging="360"/>
      </w:pPr>
      <w:rPr>
        <w:rFonts w:ascii="Symbol" w:hAnsi="Symbol" w:hint="default"/>
      </w:rPr>
    </w:lvl>
    <w:lvl w:ilvl="1" w:tplc="AD54EC0A">
      <w:start w:val="1"/>
      <w:numFmt w:val="bullet"/>
      <w:lvlText w:val="o"/>
      <w:lvlJc w:val="left"/>
      <w:pPr>
        <w:ind w:left="1440" w:hanging="360"/>
      </w:pPr>
      <w:rPr>
        <w:rFonts w:ascii="Courier New" w:hAnsi="Courier New" w:hint="default"/>
      </w:rPr>
    </w:lvl>
    <w:lvl w:ilvl="2" w:tplc="EE7472C4">
      <w:start w:val="1"/>
      <w:numFmt w:val="bullet"/>
      <w:lvlText w:val=""/>
      <w:lvlJc w:val="left"/>
      <w:pPr>
        <w:ind w:left="2160" w:hanging="360"/>
      </w:pPr>
      <w:rPr>
        <w:rFonts w:ascii="Wingdings" w:hAnsi="Wingdings" w:hint="default"/>
      </w:rPr>
    </w:lvl>
    <w:lvl w:ilvl="3" w:tplc="63FE9AB0">
      <w:start w:val="1"/>
      <w:numFmt w:val="bullet"/>
      <w:lvlText w:val=""/>
      <w:lvlJc w:val="left"/>
      <w:pPr>
        <w:ind w:left="2880" w:hanging="360"/>
      </w:pPr>
      <w:rPr>
        <w:rFonts w:ascii="Symbol" w:hAnsi="Symbol" w:hint="default"/>
      </w:rPr>
    </w:lvl>
    <w:lvl w:ilvl="4" w:tplc="B8D44E08">
      <w:start w:val="1"/>
      <w:numFmt w:val="bullet"/>
      <w:lvlText w:val="o"/>
      <w:lvlJc w:val="left"/>
      <w:pPr>
        <w:ind w:left="3600" w:hanging="360"/>
      </w:pPr>
      <w:rPr>
        <w:rFonts w:ascii="Courier New" w:hAnsi="Courier New" w:hint="default"/>
      </w:rPr>
    </w:lvl>
    <w:lvl w:ilvl="5" w:tplc="E5E6671A">
      <w:start w:val="1"/>
      <w:numFmt w:val="bullet"/>
      <w:lvlText w:val=""/>
      <w:lvlJc w:val="left"/>
      <w:pPr>
        <w:ind w:left="4320" w:hanging="360"/>
      </w:pPr>
      <w:rPr>
        <w:rFonts w:ascii="Wingdings" w:hAnsi="Wingdings" w:hint="default"/>
      </w:rPr>
    </w:lvl>
    <w:lvl w:ilvl="6" w:tplc="C30C55A2">
      <w:start w:val="1"/>
      <w:numFmt w:val="bullet"/>
      <w:lvlText w:val=""/>
      <w:lvlJc w:val="left"/>
      <w:pPr>
        <w:ind w:left="5040" w:hanging="360"/>
      </w:pPr>
      <w:rPr>
        <w:rFonts w:ascii="Symbol" w:hAnsi="Symbol" w:hint="default"/>
      </w:rPr>
    </w:lvl>
    <w:lvl w:ilvl="7" w:tplc="948E9178">
      <w:start w:val="1"/>
      <w:numFmt w:val="bullet"/>
      <w:lvlText w:val="o"/>
      <w:lvlJc w:val="left"/>
      <w:pPr>
        <w:ind w:left="5760" w:hanging="360"/>
      </w:pPr>
      <w:rPr>
        <w:rFonts w:ascii="Courier New" w:hAnsi="Courier New" w:hint="default"/>
      </w:rPr>
    </w:lvl>
    <w:lvl w:ilvl="8" w:tplc="0BB8D072">
      <w:start w:val="1"/>
      <w:numFmt w:val="bullet"/>
      <w:lvlText w:val=""/>
      <w:lvlJc w:val="left"/>
      <w:pPr>
        <w:ind w:left="6480" w:hanging="360"/>
      </w:pPr>
      <w:rPr>
        <w:rFonts w:ascii="Wingdings" w:hAnsi="Wingdings" w:hint="default"/>
      </w:rPr>
    </w:lvl>
  </w:abstractNum>
  <w:abstractNum w:abstractNumId="13" w15:restartNumberingAfterBreak="0">
    <w:nsid w:val="3AFE4F76"/>
    <w:multiLevelType w:val="multilevel"/>
    <w:tmpl w:val="6BEA7C7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2C7FED"/>
    <w:multiLevelType w:val="multilevel"/>
    <w:tmpl w:val="0A0822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160E37"/>
    <w:multiLevelType w:val="multilevel"/>
    <w:tmpl w:val="2FE4B8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1B6A0A"/>
    <w:multiLevelType w:val="multilevel"/>
    <w:tmpl w:val="B2C4A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4685C3"/>
    <w:multiLevelType w:val="multilevel"/>
    <w:tmpl w:val="7FBCE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73604F"/>
    <w:multiLevelType w:val="multilevel"/>
    <w:tmpl w:val="F8E2A7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1299490">
    <w:abstractNumId w:val="6"/>
  </w:num>
  <w:num w:numId="2" w16cid:durableId="1461418275">
    <w:abstractNumId w:val="12"/>
  </w:num>
  <w:num w:numId="3" w16cid:durableId="1898320249">
    <w:abstractNumId w:val="3"/>
  </w:num>
  <w:num w:numId="4" w16cid:durableId="258950633">
    <w:abstractNumId w:val="8"/>
  </w:num>
  <w:num w:numId="5" w16cid:durableId="1315991169">
    <w:abstractNumId w:val="5"/>
  </w:num>
  <w:num w:numId="6" w16cid:durableId="70320901">
    <w:abstractNumId w:val="16"/>
  </w:num>
  <w:num w:numId="7" w16cid:durableId="174078591">
    <w:abstractNumId w:val="9"/>
  </w:num>
  <w:num w:numId="8" w16cid:durableId="1371295545">
    <w:abstractNumId w:val="17"/>
  </w:num>
  <w:num w:numId="9" w16cid:durableId="1908687078">
    <w:abstractNumId w:val="18"/>
  </w:num>
  <w:num w:numId="10" w16cid:durableId="715812355">
    <w:abstractNumId w:val="10"/>
  </w:num>
  <w:num w:numId="11" w16cid:durableId="332339662">
    <w:abstractNumId w:val="7"/>
  </w:num>
  <w:num w:numId="12" w16cid:durableId="362361121">
    <w:abstractNumId w:val="14"/>
  </w:num>
  <w:num w:numId="13" w16cid:durableId="1369843442">
    <w:abstractNumId w:val="2"/>
  </w:num>
  <w:num w:numId="14" w16cid:durableId="1435318506">
    <w:abstractNumId w:val="0"/>
  </w:num>
  <w:num w:numId="15" w16cid:durableId="489175686">
    <w:abstractNumId w:val="15"/>
  </w:num>
  <w:num w:numId="16" w16cid:durableId="1468355019">
    <w:abstractNumId w:val="4"/>
  </w:num>
  <w:num w:numId="17" w16cid:durableId="1336884816">
    <w:abstractNumId w:val="1"/>
  </w:num>
  <w:num w:numId="18" w16cid:durableId="1260063481">
    <w:abstractNumId w:val="13"/>
  </w:num>
  <w:num w:numId="19" w16cid:durableId="1082409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06"/>
    <w:rsid w:val="00176973"/>
    <w:rsid w:val="0033768A"/>
    <w:rsid w:val="00340783"/>
    <w:rsid w:val="00934966"/>
    <w:rsid w:val="00A54419"/>
    <w:rsid w:val="00A81EEE"/>
    <w:rsid w:val="00B25006"/>
    <w:rsid w:val="00B60D9E"/>
    <w:rsid w:val="00C0462D"/>
    <w:rsid w:val="00C05FCE"/>
    <w:rsid w:val="00C12D82"/>
    <w:rsid w:val="00C5718C"/>
    <w:rsid w:val="00D91F4A"/>
    <w:rsid w:val="00DF3373"/>
    <w:rsid w:val="00EF0F5F"/>
    <w:rsid w:val="00F36B60"/>
    <w:rsid w:val="06F4C790"/>
    <w:rsid w:val="12377A37"/>
    <w:rsid w:val="13D34A98"/>
    <w:rsid w:val="15906C4F"/>
    <w:rsid w:val="218C6836"/>
    <w:rsid w:val="22E47098"/>
    <w:rsid w:val="266DED02"/>
    <w:rsid w:val="2B2835C8"/>
    <w:rsid w:val="2C53ED88"/>
    <w:rsid w:val="2E51C2E1"/>
    <w:rsid w:val="2E5FD68A"/>
    <w:rsid w:val="327D32F7"/>
    <w:rsid w:val="3E7DE7DA"/>
    <w:rsid w:val="41058DA8"/>
    <w:rsid w:val="49012B1E"/>
    <w:rsid w:val="52BF6F59"/>
    <w:rsid w:val="53921C69"/>
    <w:rsid w:val="5A0357BC"/>
    <w:rsid w:val="71044072"/>
    <w:rsid w:val="7950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8D6E"/>
  <w15:docId w15:val="{6448B363-449C-4B3B-A134-A6F10A36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DF3373"/>
    <w:rPr>
      <w:b/>
    </w:rPr>
  </w:style>
  <w:style w:type="character" w:styleId="Hyperlink">
    <w:name w:val="Hyperlink"/>
    <w:basedOn w:val="DefaultParagraphFont"/>
    <w:uiPriority w:val="99"/>
    <w:unhideWhenUsed/>
    <w:rsid w:val="00DF3373"/>
    <w:rPr>
      <w:color w:val="0000FF" w:themeColor="hyperlink"/>
      <w:u w:val="single"/>
    </w:rPr>
  </w:style>
  <w:style w:type="paragraph" w:styleId="ListParagraph">
    <w:name w:val="List Paragraph"/>
    <w:basedOn w:val="Normal"/>
    <w:uiPriority w:val="34"/>
    <w:qFormat/>
    <w:rsid w:val="00DF3373"/>
    <w:pPr>
      <w:ind w:left="720"/>
      <w:contextualSpacing/>
    </w:pPr>
  </w:style>
  <w:style w:type="character" w:styleId="UnresolvedMention">
    <w:name w:val="Unresolved Mention"/>
    <w:basedOn w:val="DefaultParagraphFont"/>
    <w:uiPriority w:val="99"/>
    <w:semiHidden/>
    <w:unhideWhenUsed/>
    <w:rsid w:val="00340783"/>
    <w:rPr>
      <w:color w:val="605E5C"/>
      <w:shd w:val="clear" w:color="auto" w:fill="E1DFDD"/>
    </w:rPr>
  </w:style>
  <w:style w:type="paragraph" w:styleId="Header">
    <w:name w:val="header"/>
    <w:basedOn w:val="Normal"/>
    <w:link w:val="HeaderChar"/>
    <w:uiPriority w:val="99"/>
    <w:unhideWhenUsed/>
    <w:rsid w:val="00176973"/>
    <w:pPr>
      <w:tabs>
        <w:tab w:val="center" w:pos="4513"/>
        <w:tab w:val="right" w:pos="9026"/>
      </w:tabs>
      <w:spacing w:line="240" w:lineRule="auto"/>
    </w:pPr>
  </w:style>
  <w:style w:type="character" w:customStyle="1" w:styleId="HeaderChar">
    <w:name w:val="Header Char"/>
    <w:basedOn w:val="DefaultParagraphFont"/>
    <w:link w:val="Header"/>
    <w:uiPriority w:val="99"/>
    <w:rsid w:val="00176973"/>
  </w:style>
  <w:style w:type="paragraph" w:styleId="Footer">
    <w:name w:val="footer"/>
    <w:basedOn w:val="Normal"/>
    <w:link w:val="FooterChar"/>
    <w:uiPriority w:val="99"/>
    <w:unhideWhenUsed/>
    <w:rsid w:val="00176973"/>
    <w:pPr>
      <w:tabs>
        <w:tab w:val="center" w:pos="4513"/>
        <w:tab w:val="right" w:pos="9026"/>
      </w:tabs>
      <w:spacing w:line="240" w:lineRule="auto"/>
    </w:pPr>
  </w:style>
  <w:style w:type="character" w:customStyle="1" w:styleId="FooterChar">
    <w:name w:val="Footer Char"/>
    <w:basedOn w:val="DefaultParagraphFont"/>
    <w:link w:val="Footer"/>
    <w:uiPriority w:val="99"/>
    <w:rsid w:val="001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640">
      <w:bodyDiv w:val="1"/>
      <w:marLeft w:val="0"/>
      <w:marRight w:val="0"/>
      <w:marTop w:val="0"/>
      <w:marBottom w:val="0"/>
      <w:divBdr>
        <w:top w:val="none" w:sz="0" w:space="0" w:color="auto"/>
        <w:left w:val="none" w:sz="0" w:space="0" w:color="auto"/>
        <w:bottom w:val="none" w:sz="0" w:space="0" w:color="auto"/>
        <w:right w:val="none" w:sz="0" w:space="0" w:color="auto"/>
      </w:divBdr>
    </w:div>
    <w:div w:id="169183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54/introduction-to-primary-computing-remote"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eachcomputing.org/courses/CP466/getting-started-in-year-2-short-course" TargetMode="External"/><Relationship Id="rId17" Type="http://schemas.openxmlformats.org/officeDocument/2006/relationships/hyperlink" Target="https://teachcomputing.org/primary-certific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courses/CP455/teaching-programming-using-scratch-and-scratch-jr-remote" TargetMode="External"/><Relationship Id="rId20" Type="http://schemas.openxmlformats.org/officeDocument/2006/relationships/hyperlink" Target="https://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eachcomputing.org/courses/CO041/teaching-programming-to-5-to-11-year-old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fo8000.github.io/ScratchJr-Desktop/" TargetMode="External"/><Relationship Id="rId19" Type="http://schemas.openxmlformats.org/officeDocument/2006/relationships/hyperlink" Target="https://www.gov.uk/government/publications/national-curriculum-in-england-mathematics-programmes-of-study/national-curriculum-in-england-mathematics-programmes-of-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004/introduction-to-primary-computing-face-to-fa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32e42-b6f3-4565-b6a8-2af405d09f9a">
      <Terms xmlns="http://schemas.microsoft.com/office/infopath/2007/PartnerControls"/>
    </lcf76f155ced4ddcb4097134ff3c332f>
    <TaxCatchAll xmlns="4fc6e60d-ff0d-42b3-a774-07f948cc857e" xsi:nil="true"/>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F5BC3-C874-4712-97AA-A50519564053}"/>
</file>

<file path=customXml/itemProps2.xml><?xml version="1.0" encoding="utf-8"?>
<ds:datastoreItem xmlns:ds="http://schemas.openxmlformats.org/officeDocument/2006/customXml" ds:itemID="{1032A724-5C70-4F14-8E54-2D7F8EED503F}">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A4882E59-E624-498D-BB1E-DCEEE2A9F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15</cp:revision>
  <dcterms:created xsi:type="dcterms:W3CDTF">2023-09-22T13:39:00Z</dcterms:created>
  <dcterms:modified xsi:type="dcterms:W3CDTF">2024-03-20T09:27:00Z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