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C3BE" w14:textId="77777777" w:rsidR="002A76BD" w:rsidRDefault="002A76BD">
      <w:pPr>
        <w:pStyle w:val="Heading1"/>
      </w:pPr>
      <w:bookmarkStart w:id="0" w:name="_p4bftqdj9noz" w:colFirst="0" w:colLast="0"/>
      <w:bookmarkEnd w:id="0"/>
    </w:p>
    <w:p w14:paraId="165AC3C0" w14:textId="77777777" w:rsidR="002A76BD" w:rsidRDefault="008B0979">
      <w:pPr>
        <w:pStyle w:val="Heading1"/>
      </w:pPr>
      <w:bookmarkStart w:id="1" w:name="_n3t971tr4bj9" w:colFirst="0" w:colLast="0"/>
      <w:bookmarkStart w:id="2" w:name="_v09ih54o48fq" w:colFirst="0" w:colLast="0"/>
      <w:bookmarkEnd w:id="1"/>
      <w:bookmarkEnd w:id="2"/>
      <w:r>
        <w:t>Year 1 – Grouping data</w:t>
      </w:r>
    </w:p>
    <w:p w14:paraId="165AC3C1" w14:textId="77777777" w:rsidR="002A76BD" w:rsidRDefault="008B0979">
      <w:pPr>
        <w:pStyle w:val="Heading2"/>
        <w:ind w:left="0" w:firstLine="0"/>
      </w:pPr>
      <w:bookmarkStart w:id="3" w:name="_w4qeidxonltt" w:colFirst="0" w:colLast="0"/>
      <w:bookmarkEnd w:id="3"/>
      <w:r>
        <w:t>Unit introduction</w:t>
      </w:r>
    </w:p>
    <w:p w14:paraId="65981936" w14:textId="2BE9CC6D" w:rsidR="002A76BD" w:rsidRDefault="008B0979" w:rsidP="5098F94C">
      <w:pPr>
        <w:ind w:left="0" w:firstLine="0"/>
        <w:rPr>
          <w:rFonts w:ascii="Segoe UI" w:eastAsia="Segoe UI" w:hAnsi="Segoe UI" w:cs="Segoe UI"/>
          <w:color w:val="000000" w:themeColor="text1"/>
          <w:sz w:val="32"/>
          <w:szCs w:val="32"/>
        </w:rPr>
      </w:pPr>
      <w:r>
        <w:t xml:space="preserve">This unit introduces learners to data and information. Labelling, grouping, and searching are important aspects of data and information. Searching is a common operation in many applications, and requires an understanding that to search data, it must have labels. This unit of work focuses on assigning data (images) with different labels in order to demonstrate how computers are able to group and present data. </w:t>
      </w:r>
    </w:p>
    <w:p w14:paraId="06C8EE90" w14:textId="78F15A3E" w:rsidR="002A76BD" w:rsidRDefault="238174C9" w:rsidP="5098F94C">
      <w:pPr>
        <w:pStyle w:val="Heading2"/>
        <w:ind w:left="0" w:firstLine="0"/>
      </w:pPr>
      <w:r w:rsidRPr="5098F94C">
        <w:t>Software and Hardware requirements</w:t>
      </w:r>
    </w:p>
    <w:p w14:paraId="165AC3C4" w14:textId="7B3C2733" w:rsidR="002A76BD" w:rsidRDefault="238174C9" w:rsidP="5098F94C">
      <w:pPr>
        <w:ind w:left="0" w:firstLine="0"/>
      </w:pPr>
      <w:r w:rsidRPr="5098F94C">
        <w:t xml:space="preserve">You will need digital devices for learners to interact with during this unit.  </w:t>
      </w:r>
      <w:r w:rsidR="006F56DC">
        <w:t>L</w:t>
      </w:r>
      <w:r w:rsidR="008B0979">
        <w:t xml:space="preserve">earners will be logging on to the computers, opening </w:t>
      </w:r>
      <w:r w:rsidR="006F56DC">
        <w:t xml:space="preserve">and </w:t>
      </w:r>
      <w:r w:rsidR="008B0979">
        <w:t xml:space="preserve">saving documents. </w:t>
      </w:r>
      <w:r w:rsidR="00345B66">
        <w:t>A</w:t>
      </w:r>
      <w:r w:rsidR="008B0979">
        <w:t xml:space="preserve">dditional support and time may be required to facilitate these steps, and consideration should be given as to </w:t>
      </w:r>
      <w:r w:rsidR="006F56DC">
        <w:t>this.</w:t>
      </w:r>
    </w:p>
    <w:p w14:paraId="3BE0336D" w14:textId="77777777" w:rsidR="008B4225" w:rsidRDefault="008B4225" w:rsidP="008B4225">
      <w:pPr>
        <w:ind w:left="0" w:firstLine="0"/>
      </w:pPr>
    </w:p>
    <w:p w14:paraId="438FD9CB" w14:textId="7027A48A" w:rsidR="008B4225" w:rsidRPr="00C90A46" w:rsidRDefault="008B4225" w:rsidP="008B4225">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165AC3C5" w14:textId="77777777" w:rsidR="002A76BD" w:rsidRDefault="008B0979">
      <w:pPr>
        <w:pStyle w:val="Heading2"/>
        <w:ind w:left="0" w:firstLine="0"/>
        <w:rPr>
          <w:b/>
        </w:rPr>
      </w:pPr>
      <w:bookmarkStart w:id="4" w:name="_tsxelv6va9f7" w:colFirst="0" w:colLast="0"/>
      <w:bookmarkEnd w:id="4"/>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630"/>
        <w:gridCol w:w="4950"/>
      </w:tblGrid>
      <w:tr w:rsidR="002A76BD" w14:paraId="165AC3C9" w14:textId="77777777">
        <w:tc>
          <w:tcPr>
            <w:tcW w:w="2595" w:type="dxa"/>
            <w:shd w:val="clear" w:color="auto" w:fill="auto"/>
            <w:tcMar>
              <w:top w:w="100" w:type="dxa"/>
              <w:left w:w="100" w:type="dxa"/>
              <w:bottom w:w="100" w:type="dxa"/>
              <w:right w:w="100" w:type="dxa"/>
            </w:tcMar>
          </w:tcPr>
          <w:p w14:paraId="165AC3C6" w14:textId="77777777" w:rsidR="002A76BD" w:rsidRDefault="008B0979">
            <w:pPr>
              <w:widowControl w:val="0"/>
              <w:spacing w:line="240" w:lineRule="auto"/>
              <w:ind w:left="0" w:firstLine="0"/>
              <w:rPr>
                <w:b/>
              </w:rPr>
            </w:pPr>
            <w:r>
              <w:rPr>
                <w:b/>
              </w:rPr>
              <w:t>Lesson</w:t>
            </w:r>
          </w:p>
        </w:tc>
        <w:tc>
          <w:tcPr>
            <w:tcW w:w="6630" w:type="dxa"/>
            <w:shd w:val="clear" w:color="auto" w:fill="auto"/>
            <w:tcMar>
              <w:top w:w="100" w:type="dxa"/>
              <w:left w:w="100" w:type="dxa"/>
              <w:bottom w:w="100" w:type="dxa"/>
              <w:right w:w="100" w:type="dxa"/>
            </w:tcMar>
          </w:tcPr>
          <w:p w14:paraId="165AC3C7" w14:textId="77777777" w:rsidR="002A76BD" w:rsidRDefault="008B0979">
            <w:pPr>
              <w:widowControl w:val="0"/>
              <w:spacing w:line="240" w:lineRule="auto"/>
              <w:ind w:left="0" w:firstLine="0"/>
              <w:rPr>
                <w:b/>
              </w:rPr>
            </w:pPr>
            <w:r>
              <w:rPr>
                <w:b/>
              </w:rPr>
              <w:t>Brief overview</w:t>
            </w:r>
          </w:p>
        </w:tc>
        <w:tc>
          <w:tcPr>
            <w:tcW w:w="4950" w:type="dxa"/>
            <w:shd w:val="clear" w:color="auto" w:fill="auto"/>
            <w:tcMar>
              <w:top w:w="100" w:type="dxa"/>
              <w:left w:w="100" w:type="dxa"/>
              <w:bottom w:w="100" w:type="dxa"/>
              <w:right w:w="100" w:type="dxa"/>
            </w:tcMar>
          </w:tcPr>
          <w:p w14:paraId="165AC3C8" w14:textId="77777777" w:rsidR="002A76BD" w:rsidRDefault="008B0979">
            <w:pPr>
              <w:widowControl w:val="0"/>
              <w:spacing w:line="240" w:lineRule="auto"/>
              <w:ind w:left="0" w:firstLine="0"/>
              <w:rPr>
                <w:b/>
              </w:rPr>
            </w:pPr>
            <w:r>
              <w:rPr>
                <w:b/>
              </w:rPr>
              <w:t>Learning objectives</w:t>
            </w:r>
          </w:p>
        </w:tc>
      </w:tr>
      <w:tr w:rsidR="002A76BD" w14:paraId="165AC3D3" w14:textId="77777777">
        <w:trPr>
          <w:trHeight w:val="2085"/>
        </w:trPr>
        <w:tc>
          <w:tcPr>
            <w:tcW w:w="2595" w:type="dxa"/>
            <w:shd w:val="clear" w:color="auto" w:fill="auto"/>
            <w:tcMar>
              <w:top w:w="100" w:type="dxa"/>
              <w:left w:w="100" w:type="dxa"/>
              <w:bottom w:w="100" w:type="dxa"/>
              <w:right w:w="100" w:type="dxa"/>
            </w:tcMar>
          </w:tcPr>
          <w:p w14:paraId="165AC3CA" w14:textId="77777777" w:rsidR="002A76BD" w:rsidRDefault="008B0979">
            <w:pPr>
              <w:widowControl w:val="0"/>
              <w:spacing w:line="240" w:lineRule="auto"/>
              <w:ind w:left="0" w:firstLine="0"/>
            </w:pPr>
            <w:r>
              <w:lastRenderedPageBreak/>
              <w:t>1  Label and match</w:t>
            </w:r>
          </w:p>
          <w:p w14:paraId="165AC3CB" w14:textId="77777777" w:rsidR="002A76BD" w:rsidRDefault="002A76BD">
            <w:pPr>
              <w:widowControl w:val="0"/>
              <w:spacing w:line="240" w:lineRule="auto"/>
            </w:pPr>
          </w:p>
          <w:p w14:paraId="165AC3CC" w14:textId="77777777" w:rsidR="002A76BD" w:rsidRDefault="002A76BD">
            <w:pPr>
              <w:widowControl w:val="0"/>
              <w:spacing w:line="240" w:lineRule="auto"/>
              <w:ind w:left="0" w:firstLine="0"/>
            </w:pPr>
          </w:p>
        </w:tc>
        <w:tc>
          <w:tcPr>
            <w:tcW w:w="6630" w:type="dxa"/>
            <w:shd w:val="clear" w:color="auto" w:fill="auto"/>
            <w:tcMar>
              <w:top w:w="100" w:type="dxa"/>
              <w:left w:w="100" w:type="dxa"/>
              <w:bottom w:w="100" w:type="dxa"/>
              <w:right w:w="100" w:type="dxa"/>
            </w:tcMar>
          </w:tcPr>
          <w:p w14:paraId="165AC3CD" w14:textId="77777777" w:rsidR="002A76BD" w:rsidRDefault="008B0979">
            <w:pPr>
              <w:ind w:left="0" w:firstLine="0"/>
            </w:pPr>
            <w:r>
              <w:t>Learners will begin to understand that objects have many different labels that can be used to put them into groups. They will name different objects and begin to experiment with placing them into different groups. Learners will also label a group of objects, and begin to understand that an object can fit into more than one group depending on the context.</w:t>
            </w:r>
          </w:p>
        </w:tc>
        <w:tc>
          <w:tcPr>
            <w:tcW w:w="4950" w:type="dxa"/>
            <w:shd w:val="clear" w:color="auto" w:fill="auto"/>
            <w:tcMar>
              <w:top w:w="100" w:type="dxa"/>
              <w:left w:w="100" w:type="dxa"/>
              <w:bottom w:w="100" w:type="dxa"/>
              <w:right w:w="100" w:type="dxa"/>
            </w:tcMar>
          </w:tcPr>
          <w:p w14:paraId="165AC3CE" w14:textId="77777777" w:rsidR="002A76BD" w:rsidRDefault="008B0979">
            <w:pPr>
              <w:ind w:left="0" w:firstLine="0"/>
            </w:pPr>
            <w:r>
              <w:t>To label objects</w:t>
            </w:r>
          </w:p>
          <w:p w14:paraId="165AC3CF" w14:textId="77777777" w:rsidR="002A76BD" w:rsidRDefault="008B0979">
            <w:pPr>
              <w:numPr>
                <w:ilvl w:val="0"/>
                <w:numId w:val="10"/>
              </w:numPr>
            </w:pPr>
            <w:r>
              <w:t>I can describe objects using labels</w:t>
            </w:r>
          </w:p>
          <w:p w14:paraId="165AC3D0" w14:textId="77777777" w:rsidR="002A76BD" w:rsidRDefault="008B0979">
            <w:pPr>
              <w:numPr>
                <w:ilvl w:val="0"/>
                <w:numId w:val="10"/>
              </w:numPr>
            </w:pPr>
            <w:r>
              <w:t>I can match objects to groups</w:t>
            </w:r>
          </w:p>
          <w:p w14:paraId="165AC3D1" w14:textId="77777777" w:rsidR="002A76BD" w:rsidRDefault="008B0979">
            <w:pPr>
              <w:numPr>
                <w:ilvl w:val="0"/>
                <w:numId w:val="10"/>
              </w:numPr>
            </w:pPr>
            <w:r>
              <w:t>I can identify the label for a group of objects</w:t>
            </w:r>
          </w:p>
          <w:p w14:paraId="165AC3D2" w14:textId="77777777" w:rsidR="002A76BD" w:rsidRDefault="002A76BD">
            <w:pPr>
              <w:ind w:left="0" w:firstLine="0"/>
            </w:pPr>
          </w:p>
        </w:tc>
      </w:tr>
      <w:tr w:rsidR="002A76BD" w14:paraId="165AC3DE" w14:textId="77777777">
        <w:trPr>
          <w:trHeight w:val="1710"/>
        </w:trPr>
        <w:tc>
          <w:tcPr>
            <w:tcW w:w="2595" w:type="dxa"/>
            <w:shd w:val="clear" w:color="auto" w:fill="auto"/>
            <w:tcMar>
              <w:top w:w="100" w:type="dxa"/>
              <w:left w:w="100" w:type="dxa"/>
              <w:bottom w:w="100" w:type="dxa"/>
              <w:right w:w="100" w:type="dxa"/>
            </w:tcMar>
          </w:tcPr>
          <w:p w14:paraId="165AC3D4" w14:textId="77777777" w:rsidR="002A76BD" w:rsidRDefault="008B0979">
            <w:pPr>
              <w:widowControl w:val="0"/>
              <w:spacing w:line="240" w:lineRule="auto"/>
              <w:ind w:left="0" w:firstLine="0"/>
            </w:pPr>
            <w:r>
              <w:t>2  Group and count</w:t>
            </w:r>
          </w:p>
          <w:p w14:paraId="165AC3D5" w14:textId="77777777" w:rsidR="002A76BD" w:rsidRDefault="002A76BD">
            <w:pPr>
              <w:widowControl w:val="0"/>
              <w:spacing w:line="240" w:lineRule="auto"/>
              <w:ind w:left="0" w:firstLine="0"/>
            </w:pPr>
          </w:p>
          <w:p w14:paraId="165AC3D6" w14:textId="77777777" w:rsidR="002A76BD" w:rsidRDefault="002A76BD">
            <w:pPr>
              <w:widowControl w:val="0"/>
              <w:spacing w:line="240" w:lineRule="auto"/>
              <w:ind w:left="0" w:firstLine="0"/>
            </w:pPr>
          </w:p>
        </w:tc>
        <w:tc>
          <w:tcPr>
            <w:tcW w:w="6630" w:type="dxa"/>
            <w:shd w:val="clear" w:color="auto" w:fill="auto"/>
            <w:tcMar>
              <w:top w:w="100" w:type="dxa"/>
              <w:left w:w="100" w:type="dxa"/>
              <w:bottom w:w="100" w:type="dxa"/>
              <w:right w:w="100" w:type="dxa"/>
            </w:tcMar>
          </w:tcPr>
          <w:p w14:paraId="165AC3D7" w14:textId="77777777" w:rsidR="002A76BD" w:rsidRDefault="008B0979">
            <w:pPr>
              <w:ind w:left="0" w:firstLine="0"/>
            </w:pPr>
            <w:r>
              <w:t xml:space="preserve">Learners will begin to think about grouping objects based on what the objects are. They will demonstrate the ability to count a small number of objects before they group them, and will then begin to show that they can count groups of objects with the same label. Learners will also begin to learn that computers are not intelligent, and require input from humans to perform tasks. </w:t>
            </w:r>
          </w:p>
          <w:p w14:paraId="165AC3D8" w14:textId="77777777" w:rsidR="002A76BD" w:rsidRDefault="002A76BD">
            <w:pPr>
              <w:ind w:left="0" w:firstLine="0"/>
            </w:pPr>
          </w:p>
        </w:tc>
        <w:tc>
          <w:tcPr>
            <w:tcW w:w="4950" w:type="dxa"/>
            <w:shd w:val="clear" w:color="auto" w:fill="auto"/>
            <w:tcMar>
              <w:top w:w="100" w:type="dxa"/>
              <w:left w:w="100" w:type="dxa"/>
              <w:bottom w:w="100" w:type="dxa"/>
              <w:right w:w="100" w:type="dxa"/>
            </w:tcMar>
          </w:tcPr>
          <w:p w14:paraId="165AC3D9" w14:textId="77777777" w:rsidR="002A76BD" w:rsidRDefault="008B0979">
            <w:pPr>
              <w:ind w:left="0" w:firstLine="0"/>
            </w:pPr>
            <w:r>
              <w:t>To identify that objects can be counted</w:t>
            </w:r>
          </w:p>
          <w:p w14:paraId="165AC3DA" w14:textId="77777777" w:rsidR="002A76BD" w:rsidRDefault="008B0979">
            <w:pPr>
              <w:numPr>
                <w:ilvl w:val="0"/>
                <w:numId w:val="15"/>
              </w:numPr>
            </w:pPr>
            <w:r>
              <w:t>I can count objects</w:t>
            </w:r>
          </w:p>
          <w:p w14:paraId="165AC3DB" w14:textId="77777777" w:rsidR="002A76BD" w:rsidRDefault="008B0979">
            <w:pPr>
              <w:numPr>
                <w:ilvl w:val="0"/>
                <w:numId w:val="15"/>
              </w:numPr>
            </w:pPr>
            <w:r>
              <w:t>I can group objects</w:t>
            </w:r>
          </w:p>
          <w:p w14:paraId="165AC3DC" w14:textId="77777777" w:rsidR="002A76BD" w:rsidRDefault="008B0979">
            <w:pPr>
              <w:numPr>
                <w:ilvl w:val="0"/>
                <w:numId w:val="15"/>
              </w:numPr>
            </w:pPr>
            <w:r>
              <w:t>I can count a group of objects</w:t>
            </w:r>
          </w:p>
          <w:p w14:paraId="165AC3DD" w14:textId="77777777" w:rsidR="002A76BD" w:rsidRDefault="002A76BD">
            <w:pPr>
              <w:ind w:left="0" w:firstLine="0"/>
            </w:pPr>
          </w:p>
        </w:tc>
      </w:tr>
      <w:tr w:rsidR="002A76BD" w14:paraId="165AC3E9" w14:textId="77777777">
        <w:trPr>
          <w:trHeight w:val="2520"/>
        </w:trPr>
        <w:tc>
          <w:tcPr>
            <w:tcW w:w="2595" w:type="dxa"/>
            <w:shd w:val="clear" w:color="auto" w:fill="auto"/>
            <w:tcMar>
              <w:top w:w="100" w:type="dxa"/>
              <w:left w:w="100" w:type="dxa"/>
              <w:bottom w:w="100" w:type="dxa"/>
              <w:right w:w="100" w:type="dxa"/>
            </w:tcMar>
          </w:tcPr>
          <w:p w14:paraId="165AC3DF" w14:textId="77777777" w:rsidR="002A76BD" w:rsidRDefault="008B0979">
            <w:pPr>
              <w:widowControl w:val="0"/>
              <w:spacing w:line="240" w:lineRule="auto"/>
              <w:ind w:left="0" w:firstLine="0"/>
            </w:pPr>
            <w:r>
              <w:t>3  Describe an object</w:t>
            </w:r>
          </w:p>
          <w:p w14:paraId="165AC3E0" w14:textId="77777777" w:rsidR="002A76BD" w:rsidRDefault="002A76BD">
            <w:pPr>
              <w:widowControl w:val="0"/>
              <w:spacing w:line="240" w:lineRule="auto"/>
              <w:ind w:left="0" w:firstLine="0"/>
            </w:pPr>
          </w:p>
          <w:p w14:paraId="165AC3E1" w14:textId="77777777" w:rsidR="002A76BD" w:rsidRDefault="002A76BD">
            <w:pPr>
              <w:widowControl w:val="0"/>
              <w:spacing w:line="240" w:lineRule="auto"/>
              <w:ind w:left="0" w:firstLine="0"/>
            </w:pPr>
          </w:p>
        </w:tc>
        <w:tc>
          <w:tcPr>
            <w:tcW w:w="6630" w:type="dxa"/>
            <w:shd w:val="clear" w:color="auto" w:fill="auto"/>
            <w:tcMar>
              <w:top w:w="100" w:type="dxa"/>
              <w:left w:w="100" w:type="dxa"/>
              <w:bottom w:w="100" w:type="dxa"/>
              <w:right w:w="100" w:type="dxa"/>
            </w:tcMar>
          </w:tcPr>
          <w:p w14:paraId="165AC3E2" w14:textId="77777777" w:rsidR="002A76BD" w:rsidRDefault="008B0979">
            <w:pPr>
              <w:ind w:left="0" w:firstLine="0"/>
              <w:rPr>
                <w:highlight w:val="yellow"/>
              </w:rPr>
            </w:pPr>
            <w:r>
              <w:t xml:space="preserve">Learners will begin to understand that objects can be described in many different ways. They will identify the properties of objects and begin to understand that properties can be used to group objects; for example, objects can be grouped by colour or size. Finally, learners will demonstrate their ability to find objects with similar properties and begin to understand the reason that we need to give labels to images on a computer. </w:t>
            </w:r>
          </w:p>
          <w:p w14:paraId="165AC3E3" w14:textId="77777777" w:rsidR="002A76BD" w:rsidRDefault="002A76BD">
            <w:pPr>
              <w:ind w:left="0" w:firstLine="0"/>
              <w:rPr>
                <w:highlight w:val="yellow"/>
              </w:rPr>
            </w:pPr>
          </w:p>
        </w:tc>
        <w:tc>
          <w:tcPr>
            <w:tcW w:w="4950" w:type="dxa"/>
            <w:shd w:val="clear" w:color="auto" w:fill="auto"/>
            <w:tcMar>
              <w:top w:w="100" w:type="dxa"/>
              <w:left w:w="100" w:type="dxa"/>
              <w:bottom w:w="100" w:type="dxa"/>
              <w:right w:w="100" w:type="dxa"/>
            </w:tcMar>
          </w:tcPr>
          <w:p w14:paraId="165AC3E4" w14:textId="77777777" w:rsidR="002A76BD" w:rsidRDefault="008B0979">
            <w:pPr>
              <w:ind w:left="0" w:firstLine="0"/>
            </w:pPr>
            <w:r>
              <w:t>To describe objects in different ways</w:t>
            </w:r>
          </w:p>
          <w:p w14:paraId="165AC3E5" w14:textId="77777777" w:rsidR="002A76BD" w:rsidRDefault="008B0979">
            <w:pPr>
              <w:numPr>
                <w:ilvl w:val="0"/>
                <w:numId w:val="7"/>
              </w:numPr>
            </w:pPr>
            <w:r>
              <w:t>I can describe an object</w:t>
            </w:r>
          </w:p>
          <w:p w14:paraId="165AC3E6" w14:textId="77777777" w:rsidR="002A76BD" w:rsidRDefault="008B0979">
            <w:pPr>
              <w:numPr>
                <w:ilvl w:val="0"/>
                <w:numId w:val="7"/>
              </w:numPr>
            </w:pPr>
            <w:r>
              <w:t>I can describe a property of an object</w:t>
            </w:r>
          </w:p>
          <w:p w14:paraId="165AC3E7" w14:textId="77777777" w:rsidR="002A76BD" w:rsidRDefault="008B0979">
            <w:pPr>
              <w:numPr>
                <w:ilvl w:val="0"/>
                <w:numId w:val="7"/>
              </w:numPr>
            </w:pPr>
            <w:r>
              <w:t>I can find objects with similar properties</w:t>
            </w:r>
          </w:p>
          <w:p w14:paraId="165AC3E8" w14:textId="77777777" w:rsidR="002A76BD" w:rsidRDefault="002A76BD">
            <w:pPr>
              <w:ind w:left="0" w:firstLine="0"/>
            </w:pPr>
          </w:p>
        </w:tc>
      </w:tr>
      <w:tr w:rsidR="002A76BD" w14:paraId="165AC3F3" w14:textId="77777777">
        <w:trPr>
          <w:trHeight w:val="1995"/>
        </w:trPr>
        <w:tc>
          <w:tcPr>
            <w:tcW w:w="2595" w:type="dxa"/>
            <w:shd w:val="clear" w:color="auto" w:fill="auto"/>
            <w:tcMar>
              <w:top w:w="100" w:type="dxa"/>
              <w:left w:w="100" w:type="dxa"/>
              <w:bottom w:w="100" w:type="dxa"/>
              <w:right w:w="100" w:type="dxa"/>
            </w:tcMar>
          </w:tcPr>
          <w:p w14:paraId="165AC3EA" w14:textId="77777777" w:rsidR="002A76BD" w:rsidRDefault="008B0979">
            <w:pPr>
              <w:widowControl w:val="0"/>
              <w:spacing w:line="240" w:lineRule="auto"/>
              <w:ind w:left="0" w:firstLine="0"/>
            </w:pPr>
            <w:r>
              <w:lastRenderedPageBreak/>
              <w:t>4  Making different groups</w:t>
            </w:r>
          </w:p>
          <w:p w14:paraId="165AC3EB" w14:textId="77777777" w:rsidR="002A76BD" w:rsidRDefault="002A76BD">
            <w:pPr>
              <w:widowControl w:val="0"/>
              <w:spacing w:line="240" w:lineRule="auto"/>
              <w:ind w:left="0" w:firstLine="0"/>
            </w:pPr>
          </w:p>
          <w:p w14:paraId="165AC3EC" w14:textId="77777777" w:rsidR="002A76BD" w:rsidRDefault="002A76BD">
            <w:pPr>
              <w:widowControl w:val="0"/>
              <w:spacing w:line="240" w:lineRule="auto"/>
              <w:ind w:left="0" w:firstLine="0"/>
            </w:pPr>
          </w:p>
        </w:tc>
        <w:tc>
          <w:tcPr>
            <w:tcW w:w="6630" w:type="dxa"/>
            <w:shd w:val="clear" w:color="auto" w:fill="auto"/>
            <w:tcMar>
              <w:top w:w="100" w:type="dxa"/>
              <w:left w:w="100" w:type="dxa"/>
              <w:bottom w:w="100" w:type="dxa"/>
              <w:right w:w="100" w:type="dxa"/>
            </w:tcMar>
          </w:tcPr>
          <w:p w14:paraId="165AC3ED" w14:textId="77777777" w:rsidR="002A76BD" w:rsidRDefault="008B0979">
            <w:pPr>
              <w:ind w:left="0" w:firstLine="0"/>
              <w:rPr>
                <w:highlight w:val="yellow"/>
              </w:rPr>
            </w:pPr>
            <w:r>
              <w:t xml:space="preserve">Learners will classify objects based on their properties. They will group objects that have similar properties, and will be able to explain how they have grouped these. Learners will begin to group a number of the same objects in different ways, and will demonstrate their ability to count these different groups. </w:t>
            </w:r>
          </w:p>
          <w:p w14:paraId="165AC3EE" w14:textId="77777777" w:rsidR="002A76BD" w:rsidRDefault="002A76BD">
            <w:pPr>
              <w:ind w:left="0" w:firstLine="0"/>
              <w:rPr>
                <w:highlight w:val="yellow"/>
              </w:rPr>
            </w:pPr>
          </w:p>
        </w:tc>
        <w:tc>
          <w:tcPr>
            <w:tcW w:w="4950" w:type="dxa"/>
            <w:shd w:val="clear" w:color="auto" w:fill="auto"/>
            <w:tcMar>
              <w:top w:w="100" w:type="dxa"/>
              <w:left w:w="100" w:type="dxa"/>
              <w:bottom w:w="100" w:type="dxa"/>
              <w:right w:w="100" w:type="dxa"/>
            </w:tcMar>
          </w:tcPr>
          <w:p w14:paraId="165AC3EF" w14:textId="77777777" w:rsidR="002A76BD" w:rsidRDefault="008B0979">
            <w:pPr>
              <w:ind w:left="0" w:firstLine="0"/>
            </w:pPr>
            <w:r>
              <w:t>To count objects with the same properties</w:t>
            </w:r>
          </w:p>
          <w:p w14:paraId="165AC3F0" w14:textId="77777777" w:rsidR="002A76BD" w:rsidRDefault="008B0979">
            <w:pPr>
              <w:numPr>
                <w:ilvl w:val="0"/>
                <w:numId w:val="13"/>
              </w:numPr>
            </w:pPr>
            <w:r>
              <w:t>I can group similar objects</w:t>
            </w:r>
          </w:p>
          <w:p w14:paraId="165AC3F1" w14:textId="77777777" w:rsidR="002A76BD" w:rsidRDefault="008B0979">
            <w:pPr>
              <w:numPr>
                <w:ilvl w:val="0"/>
                <w:numId w:val="13"/>
              </w:numPr>
            </w:pPr>
            <w:r>
              <w:t xml:space="preserve">I can group objects in more than one way </w:t>
            </w:r>
          </w:p>
          <w:p w14:paraId="165AC3F2" w14:textId="77777777" w:rsidR="002A76BD" w:rsidRDefault="008B0979">
            <w:pPr>
              <w:numPr>
                <w:ilvl w:val="0"/>
                <w:numId w:val="13"/>
              </w:numPr>
            </w:pPr>
            <w:r>
              <w:t>I can count how many objects share a property</w:t>
            </w:r>
          </w:p>
        </w:tc>
      </w:tr>
      <w:tr w:rsidR="002A76BD" w14:paraId="165AC3FD" w14:textId="77777777">
        <w:trPr>
          <w:trHeight w:val="690"/>
        </w:trPr>
        <w:tc>
          <w:tcPr>
            <w:tcW w:w="2595" w:type="dxa"/>
            <w:shd w:val="clear" w:color="auto" w:fill="auto"/>
            <w:tcMar>
              <w:top w:w="100" w:type="dxa"/>
              <w:left w:w="100" w:type="dxa"/>
              <w:bottom w:w="100" w:type="dxa"/>
              <w:right w:w="100" w:type="dxa"/>
            </w:tcMar>
          </w:tcPr>
          <w:p w14:paraId="165AC3F4" w14:textId="77777777" w:rsidR="002A76BD" w:rsidRDefault="008B0979">
            <w:pPr>
              <w:widowControl w:val="0"/>
              <w:spacing w:line="240" w:lineRule="auto"/>
              <w:ind w:left="0" w:firstLine="0"/>
            </w:pPr>
            <w:r>
              <w:t>5  Comparing groups</w:t>
            </w:r>
          </w:p>
          <w:p w14:paraId="165AC3F5" w14:textId="77777777" w:rsidR="002A76BD" w:rsidRDefault="002A76BD">
            <w:pPr>
              <w:widowControl w:val="0"/>
              <w:spacing w:line="240" w:lineRule="auto"/>
              <w:ind w:left="0" w:firstLine="0"/>
            </w:pPr>
          </w:p>
          <w:p w14:paraId="165AC3F6" w14:textId="77777777" w:rsidR="002A76BD" w:rsidRDefault="002A76BD">
            <w:pPr>
              <w:widowControl w:val="0"/>
              <w:spacing w:line="240" w:lineRule="auto"/>
              <w:ind w:left="0" w:firstLine="0"/>
            </w:pPr>
          </w:p>
        </w:tc>
        <w:tc>
          <w:tcPr>
            <w:tcW w:w="6630" w:type="dxa"/>
            <w:shd w:val="clear" w:color="auto" w:fill="auto"/>
            <w:tcMar>
              <w:top w:w="100" w:type="dxa"/>
              <w:left w:w="100" w:type="dxa"/>
              <w:bottom w:w="100" w:type="dxa"/>
              <w:right w:w="100" w:type="dxa"/>
            </w:tcMar>
          </w:tcPr>
          <w:p w14:paraId="165AC3F7" w14:textId="77777777" w:rsidR="002A76BD" w:rsidRDefault="008B0979">
            <w:pPr>
              <w:ind w:left="0" w:firstLine="0"/>
              <w:rPr>
                <w:highlight w:val="yellow"/>
              </w:rPr>
            </w:pPr>
            <w:r>
              <w:t xml:space="preserve">Learners will choose how they want to group different objects by properties. They will begin to compare and describe groups of objects, then they will record the number of objects in each group. </w:t>
            </w:r>
          </w:p>
        </w:tc>
        <w:tc>
          <w:tcPr>
            <w:tcW w:w="4950" w:type="dxa"/>
            <w:shd w:val="clear" w:color="auto" w:fill="auto"/>
            <w:tcMar>
              <w:top w:w="100" w:type="dxa"/>
              <w:left w:w="100" w:type="dxa"/>
              <w:bottom w:w="100" w:type="dxa"/>
              <w:right w:w="100" w:type="dxa"/>
            </w:tcMar>
          </w:tcPr>
          <w:p w14:paraId="165AC3F8" w14:textId="77777777" w:rsidR="002A76BD" w:rsidRDefault="008B0979">
            <w:pPr>
              <w:ind w:left="0" w:firstLine="0"/>
            </w:pPr>
            <w:r>
              <w:t>To compare groups of objects</w:t>
            </w:r>
          </w:p>
          <w:p w14:paraId="165AC3F9" w14:textId="77777777" w:rsidR="002A76BD" w:rsidRDefault="008B0979">
            <w:pPr>
              <w:numPr>
                <w:ilvl w:val="0"/>
                <w:numId w:val="9"/>
              </w:numPr>
            </w:pPr>
            <w:r>
              <w:t>I can choose how to group objects</w:t>
            </w:r>
          </w:p>
          <w:p w14:paraId="165AC3FA" w14:textId="77777777" w:rsidR="002A76BD" w:rsidRDefault="008B0979">
            <w:pPr>
              <w:numPr>
                <w:ilvl w:val="0"/>
                <w:numId w:val="9"/>
              </w:numPr>
            </w:pPr>
            <w:r>
              <w:t>I can describe groups of objects</w:t>
            </w:r>
          </w:p>
          <w:p w14:paraId="165AC3FB" w14:textId="77777777" w:rsidR="002A76BD" w:rsidRDefault="008B0979">
            <w:pPr>
              <w:numPr>
                <w:ilvl w:val="0"/>
                <w:numId w:val="9"/>
              </w:numPr>
            </w:pPr>
            <w:r>
              <w:t>I can record how many objects are in a group</w:t>
            </w:r>
          </w:p>
          <w:p w14:paraId="165AC3FC" w14:textId="77777777" w:rsidR="002A76BD" w:rsidRDefault="002A76BD">
            <w:pPr>
              <w:ind w:left="0" w:firstLine="0"/>
            </w:pPr>
          </w:p>
        </w:tc>
      </w:tr>
      <w:tr w:rsidR="002A76BD" w14:paraId="165AC407" w14:textId="77777777">
        <w:trPr>
          <w:trHeight w:val="405"/>
        </w:trPr>
        <w:tc>
          <w:tcPr>
            <w:tcW w:w="2595" w:type="dxa"/>
            <w:shd w:val="clear" w:color="auto" w:fill="auto"/>
            <w:tcMar>
              <w:top w:w="100" w:type="dxa"/>
              <w:left w:w="100" w:type="dxa"/>
              <w:bottom w:w="100" w:type="dxa"/>
              <w:right w:w="100" w:type="dxa"/>
            </w:tcMar>
          </w:tcPr>
          <w:p w14:paraId="165AC3FE" w14:textId="77777777" w:rsidR="002A76BD" w:rsidRDefault="008B0979">
            <w:pPr>
              <w:widowControl w:val="0"/>
              <w:spacing w:line="240" w:lineRule="auto"/>
              <w:ind w:left="0" w:firstLine="0"/>
            </w:pPr>
            <w:r>
              <w:t>6  Answering questions</w:t>
            </w:r>
          </w:p>
          <w:p w14:paraId="165AC3FF" w14:textId="77777777" w:rsidR="002A76BD" w:rsidRDefault="002A76BD">
            <w:pPr>
              <w:widowControl w:val="0"/>
              <w:spacing w:line="240" w:lineRule="auto"/>
              <w:ind w:left="0" w:firstLine="0"/>
            </w:pPr>
          </w:p>
          <w:p w14:paraId="165AC400" w14:textId="77777777" w:rsidR="002A76BD" w:rsidRDefault="002A76BD">
            <w:pPr>
              <w:widowControl w:val="0"/>
              <w:spacing w:line="240" w:lineRule="auto"/>
              <w:ind w:left="0" w:firstLine="0"/>
            </w:pPr>
          </w:p>
        </w:tc>
        <w:tc>
          <w:tcPr>
            <w:tcW w:w="6630" w:type="dxa"/>
            <w:shd w:val="clear" w:color="auto" w:fill="auto"/>
            <w:tcMar>
              <w:top w:w="100" w:type="dxa"/>
              <w:left w:w="100" w:type="dxa"/>
              <w:bottom w:w="100" w:type="dxa"/>
              <w:right w:w="100" w:type="dxa"/>
            </w:tcMar>
          </w:tcPr>
          <w:p w14:paraId="165AC401" w14:textId="77777777" w:rsidR="002A76BD" w:rsidRDefault="008B0979">
            <w:pPr>
              <w:ind w:left="0" w:firstLine="0"/>
            </w:pPr>
            <w:r>
              <w:t>Learners will decide how to group objects to answer questions. They will compare their groups by thinking about how they are similar or different, and they will record what they find. They will then share what they have found with their peers.</w:t>
            </w:r>
          </w:p>
        </w:tc>
        <w:tc>
          <w:tcPr>
            <w:tcW w:w="4950" w:type="dxa"/>
            <w:shd w:val="clear" w:color="auto" w:fill="auto"/>
            <w:tcMar>
              <w:top w:w="100" w:type="dxa"/>
              <w:left w:w="100" w:type="dxa"/>
              <w:bottom w:w="100" w:type="dxa"/>
              <w:right w:w="100" w:type="dxa"/>
            </w:tcMar>
          </w:tcPr>
          <w:p w14:paraId="165AC402" w14:textId="77777777" w:rsidR="002A76BD" w:rsidRDefault="008B0979">
            <w:pPr>
              <w:ind w:left="0" w:firstLine="0"/>
            </w:pPr>
            <w:r>
              <w:t>To answer questions about groups of objects</w:t>
            </w:r>
          </w:p>
          <w:p w14:paraId="165AC403" w14:textId="77777777" w:rsidR="002A76BD" w:rsidRDefault="008B0979">
            <w:pPr>
              <w:numPr>
                <w:ilvl w:val="0"/>
                <w:numId w:val="11"/>
              </w:numPr>
            </w:pPr>
            <w:r>
              <w:t>I can decide how to group objects to answer a question</w:t>
            </w:r>
          </w:p>
          <w:p w14:paraId="165AC404" w14:textId="77777777" w:rsidR="002A76BD" w:rsidRDefault="008B0979">
            <w:pPr>
              <w:numPr>
                <w:ilvl w:val="0"/>
                <w:numId w:val="11"/>
              </w:numPr>
            </w:pPr>
            <w:r>
              <w:t>I can compare groups of objects</w:t>
            </w:r>
          </w:p>
          <w:p w14:paraId="165AC405" w14:textId="77777777" w:rsidR="002A76BD" w:rsidRDefault="008B0979">
            <w:pPr>
              <w:numPr>
                <w:ilvl w:val="0"/>
                <w:numId w:val="11"/>
              </w:numPr>
            </w:pPr>
            <w:r>
              <w:t xml:space="preserve">I can record and share what I have found </w:t>
            </w:r>
          </w:p>
          <w:p w14:paraId="165AC406" w14:textId="77777777" w:rsidR="002A76BD" w:rsidRDefault="002A76BD">
            <w:pPr>
              <w:ind w:left="0" w:firstLine="0"/>
            </w:pPr>
          </w:p>
        </w:tc>
      </w:tr>
    </w:tbl>
    <w:p w14:paraId="165AC408" w14:textId="77777777" w:rsidR="002A76BD" w:rsidRDefault="002A76BD">
      <w:pPr>
        <w:ind w:left="0" w:firstLine="0"/>
      </w:pPr>
    </w:p>
    <w:p w14:paraId="0C5E4924" w14:textId="33BAA1AA" w:rsidR="00345B66" w:rsidRPr="00345B66" w:rsidRDefault="00345B66" w:rsidP="00345B66">
      <w:pPr>
        <w:ind w:left="0" w:firstLine="0"/>
        <w:rPr>
          <w:rFonts w:eastAsia="Segoe UI" w:cs="Segoe UI"/>
          <w:color w:val="000000" w:themeColor="text1"/>
          <w:sz w:val="32"/>
          <w:szCs w:val="32"/>
        </w:rPr>
      </w:pPr>
      <w:r w:rsidRPr="00345B66">
        <w:rPr>
          <w:rFonts w:eastAsia="Segoe UI" w:cs="Segoe UI"/>
          <w:color w:val="000000" w:themeColor="text1"/>
          <w:sz w:val="32"/>
          <w:szCs w:val="32"/>
        </w:rPr>
        <w:t>Subject knowledge</w:t>
      </w:r>
      <w:r>
        <w:rPr>
          <w:rFonts w:eastAsia="Segoe UI" w:cs="Segoe UI"/>
          <w:color w:val="000000" w:themeColor="text1"/>
          <w:sz w:val="32"/>
          <w:szCs w:val="32"/>
        </w:rPr>
        <w:t xml:space="preserve"> and CPD opportunities</w:t>
      </w:r>
    </w:p>
    <w:p w14:paraId="18289CF5" w14:textId="77777777" w:rsidR="00345B66" w:rsidRDefault="00345B66" w:rsidP="00345B66">
      <w:pPr>
        <w:ind w:left="0" w:firstLine="0"/>
      </w:pPr>
      <w:r>
        <w:t xml:space="preserve">You will need to be aware that the term ‘object’ is used to describe anything that can be labelled with properties, eg animals, pencils, or trees. When talking about objects, they are named to make it easier for humans to know what other humans are talking about, eg ‘tree’. The name may change depending on context (sometimes ‘tree’ is enough, but sometimes ‘oak tree’ may be required), but it is always a </w:t>
      </w:r>
      <w:r>
        <w:lastRenderedPageBreak/>
        <w:t xml:space="preserve">property that an object can be labelled with. A label is a property used to describe an object, eg ‘green’. This is the data that is collected about the object. </w:t>
      </w:r>
    </w:p>
    <w:p w14:paraId="691A234A" w14:textId="77777777" w:rsidR="00345B66" w:rsidRDefault="00345B66" w:rsidP="00345B66">
      <w:pPr>
        <w:ind w:left="0" w:firstLine="0"/>
      </w:pPr>
    </w:p>
    <w:p w14:paraId="2AC8C83E" w14:textId="77777777" w:rsidR="00345B66" w:rsidRDefault="00345B66" w:rsidP="00345B66">
      <w:pPr>
        <w:ind w:left="0" w:firstLine="0"/>
      </w:pPr>
      <w:r>
        <w:t xml:space="preserve">You will need an understanding that computers are not intelligent. Although they may seem like they are able to complete tasks autonomously, they are using input from humans, for example, searching for images that have been labelled by a person, or ‘counting’ data that has been grouped by people. </w:t>
      </w:r>
    </w:p>
    <w:p w14:paraId="73B6BDC0" w14:textId="77777777" w:rsidR="00345B66" w:rsidRDefault="00345B66" w:rsidP="00345B66">
      <w:pPr>
        <w:ind w:left="0" w:firstLine="0"/>
      </w:pPr>
    </w:p>
    <w:p w14:paraId="449A56AD" w14:textId="77777777" w:rsidR="00345B66" w:rsidRDefault="00345B66" w:rsidP="00345B66">
      <w:pPr>
        <w:ind w:left="0" w:firstLine="0"/>
      </w:pPr>
      <w:r>
        <w:t xml:space="preserve"> Through the unit, teachers will need to be aware that:</w:t>
      </w:r>
    </w:p>
    <w:p w14:paraId="6FFC0249" w14:textId="77777777" w:rsidR="00345B66" w:rsidRDefault="00345B66" w:rsidP="00345B66">
      <w:pPr>
        <w:numPr>
          <w:ilvl w:val="0"/>
          <w:numId w:val="12"/>
        </w:numPr>
        <w:pBdr>
          <w:top w:val="nil"/>
          <w:left w:val="nil"/>
          <w:bottom w:val="nil"/>
          <w:right w:val="nil"/>
          <w:between w:val="nil"/>
        </w:pBdr>
        <w:ind w:left="720"/>
      </w:pPr>
      <w:r>
        <w:t>Computers can be used to group data for analysis. The analysis in this unit is limited to a simple count of the objects in a group. Grouping is revisited throughout the data and information units.</w:t>
      </w:r>
    </w:p>
    <w:p w14:paraId="31F0A9C0" w14:textId="77777777" w:rsidR="00345B66" w:rsidRDefault="00345B66" w:rsidP="00345B66">
      <w:pPr>
        <w:numPr>
          <w:ilvl w:val="0"/>
          <w:numId w:val="12"/>
        </w:numPr>
        <w:pBdr>
          <w:top w:val="nil"/>
          <w:left w:val="nil"/>
          <w:bottom w:val="nil"/>
          <w:right w:val="nil"/>
          <w:between w:val="nil"/>
        </w:pBdr>
        <w:ind w:left="720"/>
      </w:pPr>
      <w:r>
        <w:t>The term ‘property’ to describe objects. A label is a property used to describe an object, eg ‘green’. This is the data that is collected about the object.</w:t>
      </w:r>
    </w:p>
    <w:p w14:paraId="78ACEEB5" w14:textId="77777777" w:rsidR="00345B66" w:rsidRDefault="00345B66" w:rsidP="00345B66">
      <w:pPr>
        <w:numPr>
          <w:ilvl w:val="0"/>
          <w:numId w:val="12"/>
        </w:numPr>
        <w:pBdr>
          <w:top w:val="nil"/>
          <w:left w:val="nil"/>
          <w:bottom w:val="nil"/>
          <w:right w:val="nil"/>
          <w:between w:val="nil"/>
        </w:pBdr>
        <w:ind w:left="720"/>
      </w:pPr>
      <w:r>
        <w:t xml:space="preserve">‘Data set’ is a term used to describe a collection of related data. </w:t>
      </w:r>
    </w:p>
    <w:p w14:paraId="1D4E8C4B" w14:textId="77777777" w:rsidR="00345B66" w:rsidRDefault="00345B66" w:rsidP="00345B66">
      <w:pPr>
        <w:numPr>
          <w:ilvl w:val="0"/>
          <w:numId w:val="12"/>
        </w:numPr>
        <w:pBdr>
          <w:top w:val="nil"/>
          <w:left w:val="nil"/>
          <w:bottom w:val="nil"/>
          <w:right w:val="nil"/>
          <w:between w:val="nil"/>
        </w:pBdr>
        <w:ind w:left="720"/>
      </w:pPr>
      <w:r>
        <w:t>The link between grouping objects in the real world and grouping objects on a computer. To strengthen this link, the language of ‘is…’ and ‘is not…’ should be used wherever possible.</w:t>
      </w:r>
    </w:p>
    <w:p w14:paraId="6968DA82" w14:textId="77777777" w:rsidR="00345B66" w:rsidRDefault="00345B66" w:rsidP="00345B66">
      <w:pPr>
        <w:numPr>
          <w:ilvl w:val="0"/>
          <w:numId w:val="12"/>
        </w:numPr>
        <w:pBdr>
          <w:top w:val="nil"/>
          <w:left w:val="nil"/>
          <w:bottom w:val="nil"/>
          <w:right w:val="nil"/>
          <w:between w:val="nil"/>
        </w:pBdr>
        <w:ind w:left="720"/>
      </w:pPr>
      <w:r>
        <w:t>Objects can be grouped by different properties, so there are multiple ways of grouping the same objects.</w:t>
      </w:r>
    </w:p>
    <w:p w14:paraId="76938F14" w14:textId="77777777" w:rsidR="00345B66" w:rsidRDefault="00345B66" w:rsidP="00345B66">
      <w:pPr>
        <w:ind w:left="0" w:firstLine="0"/>
      </w:pPr>
    </w:p>
    <w:p w14:paraId="29E79BDF" w14:textId="0FFEFFA2" w:rsidR="00345B66" w:rsidRPr="00345B66" w:rsidRDefault="00345B66" w:rsidP="00345B66">
      <w:pPr>
        <w:ind w:left="0" w:firstLine="0"/>
        <w:rPr>
          <w:b/>
          <w:bCs/>
        </w:rPr>
      </w:pPr>
      <w:r w:rsidRPr="00345B66">
        <w:rPr>
          <w:b/>
          <w:bCs/>
        </w:rPr>
        <w:t>Continuing Professional Development</w:t>
      </w:r>
    </w:p>
    <w:p w14:paraId="15E4FB03" w14:textId="77777777" w:rsidR="00345B66" w:rsidRPr="00345B66" w:rsidRDefault="00345B66" w:rsidP="00345B66">
      <w:pPr>
        <w:ind w:left="0" w:firstLine="0"/>
      </w:pPr>
      <w:r w:rsidRPr="00345B66">
        <w:t>Enhance your subject knowledge to teach this unit through the following free CPD:</w:t>
      </w:r>
    </w:p>
    <w:p w14:paraId="0C7E689A" w14:textId="77777777" w:rsidR="00345B66" w:rsidRDefault="00345B66" w:rsidP="00345B66">
      <w:pPr>
        <w:pStyle w:val="Heading3"/>
        <w:ind w:left="0" w:firstLine="0"/>
      </w:pPr>
    </w:p>
    <w:p w14:paraId="687F8C7F" w14:textId="77777777" w:rsidR="00345B66" w:rsidRPr="00345B66" w:rsidRDefault="008B4225" w:rsidP="00345B66">
      <w:pPr>
        <w:pStyle w:val="ListParagraph"/>
        <w:numPr>
          <w:ilvl w:val="0"/>
          <w:numId w:val="17"/>
        </w:numPr>
      </w:pPr>
      <w:hyperlink r:id="rId11" w:history="1">
        <w:r w:rsidR="00345B66" w:rsidRPr="00345B66">
          <w:rPr>
            <w:rStyle w:val="Hyperlink"/>
          </w:rPr>
          <w:t>Getting started in Year 1 – short course</w:t>
        </w:r>
      </w:hyperlink>
    </w:p>
    <w:p w14:paraId="003DD8F4" w14:textId="77777777" w:rsidR="00345B66" w:rsidRDefault="00345B66" w:rsidP="00345B66">
      <w:pPr>
        <w:pStyle w:val="ListParagraph"/>
        <w:numPr>
          <w:ilvl w:val="0"/>
          <w:numId w:val="17"/>
        </w:numPr>
      </w:pPr>
      <w:r w:rsidRPr="00345B66">
        <w:t xml:space="preserve">Introduction to primary computing </w:t>
      </w:r>
      <w:hyperlink r:id="rId12">
        <w:r w:rsidRPr="00345B66">
          <w:rPr>
            <w:rStyle w:val="Hyperlink"/>
          </w:rPr>
          <w:t>remote</w:t>
        </w:r>
      </w:hyperlink>
      <w:r w:rsidRPr="00345B66">
        <w:t xml:space="preserve"> or </w:t>
      </w:r>
      <w:hyperlink r:id="rId13">
        <w:r w:rsidRPr="00345B66">
          <w:rPr>
            <w:rStyle w:val="Hyperlink"/>
          </w:rPr>
          <w:t>face to face</w:t>
        </w:r>
      </w:hyperlink>
    </w:p>
    <w:p w14:paraId="5F723305" w14:textId="77777777" w:rsidR="00345B66" w:rsidRPr="00345B66" w:rsidRDefault="00345B66" w:rsidP="00345B66">
      <w:pPr>
        <w:pStyle w:val="ListParagraph"/>
        <w:ind w:left="1080" w:firstLine="0"/>
      </w:pPr>
    </w:p>
    <w:p w14:paraId="2AC2C1CF" w14:textId="3251CEAD" w:rsidR="00345B66" w:rsidRPr="00345B66" w:rsidRDefault="00345B66" w:rsidP="00345B66">
      <w:pPr>
        <w:ind w:left="0" w:firstLine="0"/>
        <w:rPr>
          <w:b/>
          <w:bCs/>
        </w:rPr>
      </w:pPr>
      <w:r w:rsidRPr="00345B66">
        <w:rPr>
          <w:b/>
          <w:bCs/>
        </w:rPr>
        <w:t>Teach primary computing certificate</w:t>
      </w:r>
    </w:p>
    <w:p w14:paraId="0C91EEC8" w14:textId="51D26A8B" w:rsidR="00345B66" w:rsidRDefault="00345B66" w:rsidP="00345B66">
      <w:pPr>
        <w:ind w:left="0" w:firstLine="0"/>
        <w:rPr>
          <w:color w:val="000000" w:themeColor="text1"/>
        </w:rPr>
      </w:pPr>
      <w:r w:rsidRPr="5098F94C">
        <w:rPr>
          <w:color w:val="000000" w:themeColor="text1"/>
        </w:rPr>
        <w:t xml:space="preserve">To further enhance your subject knowledge, enrol on the </w:t>
      </w:r>
      <w:hyperlink r:id="rId14">
        <w:r>
          <w:rPr>
            <w:rStyle w:val="Hyperlink"/>
          </w:rPr>
          <w:t>teach primary computing certificate</w:t>
        </w:r>
      </w:hyperlink>
      <w:r w:rsidRPr="5098F94C">
        <w:rPr>
          <w:color w:val="000000" w:themeColor="text1"/>
        </w:rPr>
        <w:t>. This will support you to develop your knowledge and skills in primary computing and gain the confidence to teach great lessons, all whilst earning a nationally recognised certificate!</w:t>
      </w:r>
    </w:p>
    <w:p w14:paraId="55821432" w14:textId="77777777" w:rsidR="00345B66" w:rsidRDefault="00345B66" w:rsidP="00345B66">
      <w:pPr>
        <w:ind w:left="0" w:firstLine="0"/>
      </w:pPr>
    </w:p>
    <w:p w14:paraId="165AC409" w14:textId="77777777" w:rsidR="002A76BD" w:rsidRDefault="008B0979">
      <w:pPr>
        <w:pStyle w:val="Heading2"/>
        <w:ind w:left="0" w:firstLine="0"/>
      </w:pPr>
      <w:bookmarkStart w:id="5" w:name="_ktn3b2m0z2sb" w:colFirst="0" w:colLast="0"/>
      <w:bookmarkEnd w:id="5"/>
      <w:r>
        <w:lastRenderedPageBreak/>
        <w:t>Progression</w:t>
      </w:r>
    </w:p>
    <w:p w14:paraId="165AC40A" w14:textId="77777777" w:rsidR="002A76BD" w:rsidRDefault="008B0979">
      <w:pPr>
        <w:ind w:left="0" w:firstLine="0"/>
      </w:pPr>
      <w:r>
        <w:t>This unit will introduce learners to data and information. It will introduce learners to the concept of labelling and grouping objects based on their properties. Learners will develop their understanding that objects can be given labels, which is fundamental to their future learning concerning databases and spreadsheets. In addition, learners will begin to improve their ability to use dragging and dropping skills on a device. Following this unit, in year 2, learners will present data graphically in pictograms.</w:t>
      </w:r>
    </w:p>
    <w:p w14:paraId="165AC40B" w14:textId="77777777" w:rsidR="002A76BD" w:rsidRDefault="002A76BD">
      <w:pPr>
        <w:ind w:left="0" w:firstLine="0"/>
      </w:pPr>
    </w:p>
    <w:p w14:paraId="165AC40C" w14:textId="77777777" w:rsidR="002A76BD" w:rsidRDefault="008B0979">
      <w:pPr>
        <w:ind w:left="0" w:firstLine="0"/>
      </w:pPr>
      <w:r>
        <w:t>Please see the learning graph for this unit for more information about progression.</w:t>
      </w:r>
    </w:p>
    <w:p w14:paraId="165AC40D" w14:textId="77777777" w:rsidR="002A76BD" w:rsidRDefault="008B0979">
      <w:pPr>
        <w:pStyle w:val="Heading2"/>
        <w:ind w:left="0" w:firstLine="0"/>
      </w:pPr>
      <w:bookmarkStart w:id="6" w:name="_rocryh8k49ir"/>
      <w:bookmarkEnd w:id="6"/>
      <w:r>
        <w:t>Curriculum links</w:t>
      </w:r>
    </w:p>
    <w:p w14:paraId="1BBC26EB" w14:textId="2126AD3A" w:rsidR="52AB3760" w:rsidRDefault="008B4225" w:rsidP="417E7CF0">
      <w:pPr>
        <w:ind w:left="0" w:firstLine="0"/>
        <w:rPr>
          <w:color w:val="0070C0"/>
        </w:rPr>
      </w:pPr>
      <w:hyperlink r:id="rId15">
        <w:r w:rsidR="52AB3760" w:rsidRPr="417E7CF0">
          <w:rPr>
            <w:rStyle w:val="Hyperlink"/>
            <w:b/>
            <w:bCs/>
            <w:color w:val="0070C0"/>
          </w:rPr>
          <w:t>Computing</w:t>
        </w:r>
      </w:hyperlink>
    </w:p>
    <w:p w14:paraId="165AC40F" w14:textId="77777777" w:rsidR="002A76BD" w:rsidRDefault="008B0979">
      <w:pPr>
        <w:numPr>
          <w:ilvl w:val="0"/>
          <w:numId w:val="6"/>
        </w:numPr>
      </w:pPr>
      <w:r>
        <w:t>Use technology purposefully to create, organise, store, manipulate, and retrieve digital content</w:t>
      </w:r>
    </w:p>
    <w:p w14:paraId="165AC412" w14:textId="11979863" w:rsidR="002A76BD" w:rsidRDefault="62622E5A" w:rsidP="417E7CF0">
      <w:pPr>
        <w:numPr>
          <w:ilvl w:val="0"/>
          <w:numId w:val="6"/>
        </w:numPr>
        <w:rPr>
          <w:color w:val="000000" w:themeColor="text1"/>
        </w:rPr>
      </w:pPr>
      <w:r w:rsidRPr="417E7CF0">
        <w:rPr>
          <w:color w:val="000000" w:themeColor="text1"/>
        </w:rPr>
        <w:t>Use technology safely and respectfully, keeping personal information private; identify where to go for help and support when they have concerns about content or contact on the internet or other online technologies.</w:t>
      </w:r>
    </w:p>
    <w:p w14:paraId="165AC417" w14:textId="45E4D22B" w:rsidR="002A76BD" w:rsidRDefault="008B0979">
      <w:pPr>
        <w:pStyle w:val="Heading2"/>
        <w:ind w:left="0" w:firstLine="0"/>
      </w:pPr>
      <w:bookmarkStart w:id="7" w:name="_pnkktcyre2ew"/>
      <w:bookmarkEnd w:id="7"/>
      <w:r>
        <w:t>Assessment</w:t>
      </w:r>
    </w:p>
    <w:p w14:paraId="165AC418" w14:textId="77777777" w:rsidR="002A76BD" w:rsidRDefault="008B0979">
      <w:pPr>
        <w:pStyle w:val="Heading3"/>
        <w:ind w:left="0" w:firstLine="0"/>
      </w:pPr>
      <w:bookmarkStart w:id="8" w:name="_cfsc33xg2s5u" w:colFirst="0" w:colLast="0"/>
      <w:bookmarkEnd w:id="8"/>
      <w:r>
        <w:t>Formative assessment</w:t>
      </w:r>
    </w:p>
    <w:p w14:paraId="165AC419" w14:textId="77777777" w:rsidR="002A76BD" w:rsidRDefault="008B0979">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719BC9CD" w14:textId="4025B664" w:rsidR="5098F94C" w:rsidRDefault="5098F94C" w:rsidP="5098F94C">
      <w:pPr>
        <w:ind w:left="0" w:firstLine="0"/>
      </w:pPr>
      <w:bookmarkStart w:id="9" w:name="_bxag7buyz4vv"/>
      <w:bookmarkEnd w:id="9"/>
    </w:p>
    <w:p w14:paraId="1666A3A5" w14:textId="76D5CE53" w:rsidR="5098F94C" w:rsidRDefault="5098F94C" w:rsidP="5098F94C">
      <w:pPr>
        <w:ind w:left="0" w:firstLine="0"/>
      </w:pPr>
    </w:p>
    <w:p w14:paraId="165AC43E" w14:textId="77777777" w:rsidR="002A76BD" w:rsidRDefault="008B0979">
      <w:pPr>
        <w:ind w:left="0" w:firstLine="0"/>
        <w:rPr>
          <w:color w:val="666666"/>
          <w:sz w:val="18"/>
          <w:szCs w:val="18"/>
        </w:rPr>
      </w:pPr>
      <w:r>
        <w:rPr>
          <w:color w:val="666666"/>
          <w:sz w:val="18"/>
          <w:szCs w:val="18"/>
        </w:rPr>
        <w:t>Resources are updated regularly — please check that you are using the latest version.</w:t>
      </w:r>
    </w:p>
    <w:p w14:paraId="165AC43F" w14:textId="77777777" w:rsidR="002A76BD" w:rsidRDefault="008B0979">
      <w:pPr>
        <w:ind w:left="0" w:firstLine="0"/>
      </w:pPr>
      <w:r>
        <w:rPr>
          <w:color w:val="666666"/>
          <w:sz w:val="18"/>
          <w:szCs w:val="18"/>
        </w:rPr>
        <w:t xml:space="preserve">This resource is licensed under the Open Government Licence, version 3. For more information on this licence, see </w:t>
      </w:r>
      <w:hyperlink r:id="rId16">
        <w:r>
          <w:rPr>
            <w:color w:val="1155CC"/>
            <w:sz w:val="18"/>
            <w:szCs w:val="18"/>
            <w:u w:val="single"/>
          </w:rPr>
          <w:t>ncce.io/ogl</w:t>
        </w:r>
      </w:hyperlink>
      <w:r>
        <w:rPr>
          <w:color w:val="666666"/>
          <w:sz w:val="18"/>
          <w:szCs w:val="18"/>
        </w:rPr>
        <w:t>.</w:t>
      </w:r>
    </w:p>
    <w:sectPr w:rsidR="002A76BD">
      <w:headerReference w:type="default" r:id="rId17"/>
      <w:footerReference w:type="default" r:id="rId18"/>
      <w:headerReference w:type="first" r:id="rId19"/>
      <w:footerReference w:type="first" r:id="rId20"/>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C44B" w14:textId="77777777" w:rsidR="008B0979" w:rsidRDefault="008B0979">
      <w:pPr>
        <w:spacing w:line="240" w:lineRule="auto"/>
      </w:pPr>
      <w:r>
        <w:separator/>
      </w:r>
    </w:p>
  </w:endnote>
  <w:endnote w:type="continuationSeparator" w:id="0">
    <w:p w14:paraId="165AC44D" w14:textId="77777777" w:rsidR="008B0979" w:rsidRDefault="008B0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442" w14:textId="5770DA4E" w:rsidR="002A76BD" w:rsidRDefault="008B0979">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AD71B6">
      <w:rPr>
        <w:color w:val="666666"/>
        <w:sz w:val="18"/>
        <w:szCs w:val="18"/>
      </w:rPr>
      <w:t>07/03/24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446" w14:textId="2DDE8DD3" w:rsidR="002A76BD" w:rsidRDefault="008B0979">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AD71B6">
      <w:rPr>
        <w:color w:val="666666"/>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C447" w14:textId="77777777" w:rsidR="008B0979" w:rsidRDefault="008B0979">
      <w:pPr>
        <w:spacing w:line="240" w:lineRule="auto"/>
      </w:pPr>
      <w:r>
        <w:separator/>
      </w:r>
    </w:p>
  </w:footnote>
  <w:footnote w:type="continuationSeparator" w:id="0">
    <w:p w14:paraId="165AC449" w14:textId="77777777" w:rsidR="008B0979" w:rsidRDefault="008B0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440" w14:textId="77777777" w:rsidR="002A76BD" w:rsidRDefault="008B0979">
    <w:pPr>
      <w:spacing w:line="360" w:lineRule="auto"/>
      <w:ind w:left="0" w:right="-234" w:firstLine="0"/>
      <w:rPr>
        <w:color w:val="666666"/>
        <w:sz w:val="18"/>
        <w:szCs w:val="18"/>
      </w:rPr>
    </w:pPr>
    <w:r>
      <w:rPr>
        <w:color w:val="666666"/>
        <w:sz w:val="18"/>
        <w:szCs w:val="18"/>
      </w:rPr>
      <w:t xml:space="preserve">Year 1 – Grouping data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165AC441" w14:textId="77777777" w:rsidR="002A76BD" w:rsidRDefault="008B0979">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443" w14:textId="77777777" w:rsidR="002A76BD" w:rsidRDefault="008B0979">
    <w:pPr>
      <w:ind w:left="0" w:firstLine="0"/>
      <w:rPr>
        <w:color w:val="666666"/>
        <w:sz w:val="18"/>
        <w:szCs w:val="18"/>
      </w:rPr>
    </w:pPr>
    <w:r>
      <w:rPr>
        <w:color w:val="666666"/>
        <w:sz w:val="18"/>
        <w:szCs w:val="18"/>
      </w:rPr>
      <w:t xml:space="preserve">Year 1 – Grouping data </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165AC444" w14:textId="77777777" w:rsidR="002A76BD" w:rsidRDefault="008B0979">
    <w:pPr>
      <w:ind w:left="0" w:firstLine="0"/>
      <w:rPr>
        <w:sz w:val="16"/>
        <w:szCs w:val="16"/>
      </w:rPr>
    </w:pPr>
    <w:r>
      <w:rPr>
        <w:noProof/>
      </w:rPr>
      <w:drawing>
        <wp:anchor distT="0" distB="0" distL="114300" distR="114300" simplePos="0" relativeHeight="251658240" behindDoc="0" locked="0" layoutInCell="1" hidden="0" allowOverlap="1" wp14:anchorId="165AC447" wp14:editId="165AC448">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165AC445" w14:textId="77777777" w:rsidR="002A76BD" w:rsidRDefault="002A76BD">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60B9"/>
    <w:multiLevelType w:val="multilevel"/>
    <w:tmpl w:val="CA6ADD5C"/>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CCAE0E"/>
    <w:multiLevelType w:val="hybridMultilevel"/>
    <w:tmpl w:val="9272C81C"/>
    <w:lvl w:ilvl="0" w:tplc="5D84F526">
      <w:start w:val="1"/>
      <w:numFmt w:val="bullet"/>
      <w:lvlText w:val="●"/>
      <w:lvlJc w:val="left"/>
      <w:pPr>
        <w:ind w:left="720" w:hanging="360"/>
      </w:pPr>
      <w:rPr>
        <w:rFonts w:ascii="Noto Sans Symbols" w:hAnsi="Noto Sans Symbols" w:hint="default"/>
      </w:rPr>
    </w:lvl>
    <w:lvl w:ilvl="1" w:tplc="5516BDC2">
      <w:start w:val="1"/>
      <w:numFmt w:val="bullet"/>
      <w:lvlText w:val="o"/>
      <w:lvlJc w:val="left"/>
      <w:pPr>
        <w:ind w:left="1440" w:hanging="360"/>
      </w:pPr>
      <w:rPr>
        <w:rFonts w:ascii="Courier New" w:hAnsi="Courier New" w:hint="default"/>
      </w:rPr>
    </w:lvl>
    <w:lvl w:ilvl="2" w:tplc="4EE61D94">
      <w:start w:val="1"/>
      <w:numFmt w:val="bullet"/>
      <w:lvlText w:val=""/>
      <w:lvlJc w:val="left"/>
      <w:pPr>
        <w:ind w:left="2160" w:hanging="360"/>
      </w:pPr>
      <w:rPr>
        <w:rFonts w:ascii="Wingdings" w:hAnsi="Wingdings" w:hint="default"/>
      </w:rPr>
    </w:lvl>
    <w:lvl w:ilvl="3" w:tplc="1E04D49A">
      <w:start w:val="1"/>
      <w:numFmt w:val="bullet"/>
      <w:lvlText w:val=""/>
      <w:lvlJc w:val="left"/>
      <w:pPr>
        <w:ind w:left="2880" w:hanging="360"/>
      </w:pPr>
      <w:rPr>
        <w:rFonts w:ascii="Symbol" w:hAnsi="Symbol" w:hint="default"/>
      </w:rPr>
    </w:lvl>
    <w:lvl w:ilvl="4" w:tplc="9ED02300">
      <w:start w:val="1"/>
      <w:numFmt w:val="bullet"/>
      <w:lvlText w:val="o"/>
      <w:lvlJc w:val="left"/>
      <w:pPr>
        <w:ind w:left="3600" w:hanging="360"/>
      </w:pPr>
      <w:rPr>
        <w:rFonts w:ascii="Courier New" w:hAnsi="Courier New" w:hint="default"/>
      </w:rPr>
    </w:lvl>
    <w:lvl w:ilvl="5" w:tplc="0776A27E">
      <w:start w:val="1"/>
      <w:numFmt w:val="bullet"/>
      <w:lvlText w:val=""/>
      <w:lvlJc w:val="left"/>
      <w:pPr>
        <w:ind w:left="4320" w:hanging="360"/>
      </w:pPr>
      <w:rPr>
        <w:rFonts w:ascii="Wingdings" w:hAnsi="Wingdings" w:hint="default"/>
      </w:rPr>
    </w:lvl>
    <w:lvl w:ilvl="6" w:tplc="328CB2E4">
      <w:start w:val="1"/>
      <w:numFmt w:val="bullet"/>
      <w:lvlText w:val=""/>
      <w:lvlJc w:val="left"/>
      <w:pPr>
        <w:ind w:left="5040" w:hanging="360"/>
      </w:pPr>
      <w:rPr>
        <w:rFonts w:ascii="Symbol" w:hAnsi="Symbol" w:hint="default"/>
      </w:rPr>
    </w:lvl>
    <w:lvl w:ilvl="7" w:tplc="7BBE977C">
      <w:start w:val="1"/>
      <w:numFmt w:val="bullet"/>
      <w:lvlText w:val="o"/>
      <w:lvlJc w:val="left"/>
      <w:pPr>
        <w:ind w:left="5760" w:hanging="360"/>
      </w:pPr>
      <w:rPr>
        <w:rFonts w:ascii="Courier New" w:hAnsi="Courier New" w:hint="default"/>
      </w:rPr>
    </w:lvl>
    <w:lvl w:ilvl="8" w:tplc="0BCE3F8A">
      <w:start w:val="1"/>
      <w:numFmt w:val="bullet"/>
      <w:lvlText w:val=""/>
      <w:lvlJc w:val="left"/>
      <w:pPr>
        <w:ind w:left="6480" w:hanging="360"/>
      </w:pPr>
      <w:rPr>
        <w:rFonts w:ascii="Wingdings" w:hAnsi="Wingdings" w:hint="default"/>
      </w:rPr>
    </w:lvl>
  </w:abstractNum>
  <w:abstractNum w:abstractNumId="2" w15:restartNumberingAfterBreak="0">
    <w:nsid w:val="1FEA7F7F"/>
    <w:multiLevelType w:val="multilevel"/>
    <w:tmpl w:val="1A0A49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787D5F"/>
    <w:multiLevelType w:val="multilevel"/>
    <w:tmpl w:val="E0C0DBE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90556"/>
    <w:multiLevelType w:val="hybridMultilevel"/>
    <w:tmpl w:val="D9B6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F31FE3"/>
    <w:multiLevelType w:val="hybridMultilevel"/>
    <w:tmpl w:val="BE7899D4"/>
    <w:lvl w:ilvl="0" w:tplc="D6309392">
      <w:start w:val="1"/>
      <w:numFmt w:val="bullet"/>
      <w:lvlText w:val="●"/>
      <w:lvlJc w:val="left"/>
      <w:pPr>
        <w:ind w:left="720" w:hanging="360"/>
      </w:pPr>
      <w:rPr>
        <w:rFonts w:ascii="Noto Sans Symbols" w:hAnsi="Noto Sans Symbols" w:hint="default"/>
      </w:rPr>
    </w:lvl>
    <w:lvl w:ilvl="1" w:tplc="EC449CF8">
      <w:start w:val="1"/>
      <w:numFmt w:val="bullet"/>
      <w:lvlText w:val="o"/>
      <w:lvlJc w:val="left"/>
      <w:pPr>
        <w:ind w:left="1440" w:hanging="360"/>
      </w:pPr>
      <w:rPr>
        <w:rFonts w:ascii="Courier New" w:hAnsi="Courier New" w:hint="default"/>
      </w:rPr>
    </w:lvl>
    <w:lvl w:ilvl="2" w:tplc="448E84AC">
      <w:start w:val="1"/>
      <w:numFmt w:val="bullet"/>
      <w:lvlText w:val=""/>
      <w:lvlJc w:val="left"/>
      <w:pPr>
        <w:ind w:left="2160" w:hanging="360"/>
      </w:pPr>
      <w:rPr>
        <w:rFonts w:ascii="Wingdings" w:hAnsi="Wingdings" w:hint="default"/>
      </w:rPr>
    </w:lvl>
    <w:lvl w:ilvl="3" w:tplc="5D32DEDE">
      <w:start w:val="1"/>
      <w:numFmt w:val="bullet"/>
      <w:lvlText w:val=""/>
      <w:lvlJc w:val="left"/>
      <w:pPr>
        <w:ind w:left="2880" w:hanging="360"/>
      </w:pPr>
      <w:rPr>
        <w:rFonts w:ascii="Symbol" w:hAnsi="Symbol" w:hint="default"/>
      </w:rPr>
    </w:lvl>
    <w:lvl w:ilvl="4" w:tplc="8AA424EE">
      <w:start w:val="1"/>
      <w:numFmt w:val="bullet"/>
      <w:lvlText w:val="o"/>
      <w:lvlJc w:val="left"/>
      <w:pPr>
        <w:ind w:left="3600" w:hanging="360"/>
      </w:pPr>
      <w:rPr>
        <w:rFonts w:ascii="Courier New" w:hAnsi="Courier New" w:hint="default"/>
      </w:rPr>
    </w:lvl>
    <w:lvl w:ilvl="5" w:tplc="2918CDB4">
      <w:start w:val="1"/>
      <w:numFmt w:val="bullet"/>
      <w:lvlText w:val=""/>
      <w:lvlJc w:val="left"/>
      <w:pPr>
        <w:ind w:left="4320" w:hanging="360"/>
      </w:pPr>
      <w:rPr>
        <w:rFonts w:ascii="Wingdings" w:hAnsi="Wingdings" w:hint="default"/>
      </w:rPr>
    </w:lvl>
    <w:lvl w:ilvl="6" w:tplc="FA0AEBE8">
      <w:start w:val="1"/>
      <w:numFmt w:val="bullet"/>
      <w:lvlText w:val=""/>
      <w:lvlJc w:val="left"/>
      <w:pPr>
        <w:ind w:left="5040" w:hanging="360"/>
      </w:pPr>
      <w:rPr>
        <w:rFonts w:ascii="Symbol" w:hAnsi="Symbol" w:hint="default"/>
      </w:rPr>
    </w:lvl>
    <w:lvl w:ilvl="7" w:tplc="E31AF682">
      <w:start w:val="1"/>
      <w:numFmt w:val="bullet"/>
      <w:lvlText w:val="o"/>
      <w:lvlJc w:val="left"/>
      <w:pPr>
        <w:ind w:left="5760" w:hanging="360"/>
      </w:pPr>
      <w:rPr>
        <w:rFonts w:ascii="Courier New" w:hAnsi="Courier New" w:hint="default"/>
      </w:rPr>
    </w:lvl>
    <w:lvl w:ilvl="8" w:tplc="83DAE24C">
      <w:start w:val="1"/>
      <w:numFmt w:val="bullet"/>
      <w:lvlText w:val=""/>
      <w:lvlJc w:val="left"/>
      <w:pPr>
        <w:ind w:left="6480" w:hanging="360"/>
      </w:pPr>
      <w:rPr>
        <w:rFonts w:ascii="Wingdings" w:hAnsi="Wingdings" w:hint="default"/>
      </w:rPr>
    </w:lvl>
  </w:abstractNum>
  <w:abstractNum w:abstractNumId="6" w15:restartNumberingAfterBreak="0">
    <w:nsid w:val="2F1D35FC"/>
    <w:multiLevelType w:val="multilevel"/>
    <w:tmpl w:val="866C62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746C2E"/>
    <w:multiLevelType w:val="multilevel"/>
    <w:tmpl w:val="C86E9FA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1323EA"/>
    <w:multiLevelType w:val="multilevel"/>
    <w:tmpl w:val="090679E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A059F"/>
    <w:multiLevelType w:val="hybridMultilevel"/>
    <w:tmpl w:val="ADB2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8D09D2"/>
    <w:multiLevelType w:val="hybridMultilevel"/>
    <w:tmpl w:val="E8768892"/>
    <w:lvl w:ilvl="0" w:tplc="BE50B780">
      <w:start w:val="1"/>
      <w:numFmt w:val="bullet"/>
      <w:lvlText w:val=""/>
      <w:lvlJc w:val="left"/>
      <w:pPr>
        <w:ind w:left="720" w:hanging="360"/>
      </w:pPr>
      <w:rPr>
        <w:rFonts w:ascii="Symbol" w:hAnsi="Symbol" w:hint="default"/>
      </w:rPr>
    </w:lvl>
    <w:lvl w:ilvl="1" w:tplc="5C161D72">
      <w:start w:val="1"/>
      <w:numFmt w:val="bullet"/>
      <w:lvlText w:val="o"/>
      <w:lvlJc w:val="left"/>
      <w:pPr>
        <w:ind w:left="1440" w:hanging="360"/>
      </w:pPr>
      <w:rPr>
        <w:rFonts w:ascii="Courier New" w:hAnsi="Courier New" w:hint="default"/>
      </w:rPr>
    </w:lvl>
    <w:lvl w:ilvl="2" w:tplc="FDCE4E98">
      <w:start w:val="1"/>
      <w:numFmt w:val="bullet"/>
      <w:lvlText w:val=""/>
      <w:lvlJc w:val="left"/>
      <w:pPr>
        <w:ind w:left="2160" w:hanging="360"/>
      </w:pPr>
      <w:rPr>
        <w:rFonts w:ascii="Wingdings" w:hAnsi="Wingdings" w:hint="default"/>
      </w:rPr>
    </w:lvl>
    <w:lvl w:ilvl="3" w:tplc="8632957C">
      <w:start w:val="1"/>
      <w:numFmt w:val="bullet"/>
      <w:lvlText w:val=""/>
      <w:lvlJc w:val="left"/>
      <w:pPr>
        <w:ind w:left="2880" w:hanging="360"/>
      </w:pPr>
      <w:rPr>
        <w:rFonts w:ascii="Symbol" w:hAnsi="Symbol" w:hint="default"/>
      </w:rPr>
    </w:lvl>
    <w:lvl w:ilvl="4" w:tplc="4E464EF8">
      <w:start w:val="1"/>
      <w:numFmt w:val="bullet"/>
      <w:lvlText w:val="o"/>
      <w:lvlJc w:val="left"/>
      <w:pPr>
        <w:ind w:left="3600" w:hanging="360"/>
      </w:pPr>
      <w:rPr>
        <w:rFonts w:ascii="Courier New" w:hAnsi="Courier New" w:hint="default"/>
      </w:rPr>
    </w:lvl>
    <w:lvl w:ilvl="5" w:tplc="F3884EA2">
      <w:start w:val="1"/>
      <w:numFmt w:val="bullet"/>
      <w:lvlText w:val=""/>
      <w:lvlJc w:val="left"/>
      <w:pPr>
        <w:ind w:left="4320" w:hanging="360"/>
      </w:pPr>
      <w:rPr>
        <w:rFonts w:ascii="Wingdings" w:hAnsi="Wingdings" w:hint="default"/>
      </w:rPr>
    </w:lvl>
    <w:lvl w:ilvl="6" w:tplc="36C8F3B8">
      <w:start w:val="1"/>
      <w:numFmt w:val="bullet"/>
      <w:lvlText w:val=""/>
      <w:lvlJc w:val="left"/>
      <w:pPr>
        <w:ind w:left="5040" w:hanging="360"/>
      </w:pPr>
      <w:rPr>
        <w:rFonts w:ascii="Symbol" w:hAnsi="Symbol" w:hint="default"/>
      </w:rPr>
    </w:lvl>
    <w:lvl w:ilvl="7" w:tplc="809416EA">
      <w:start w:val="1"/>
      <w:numFmt w:val="bullet"/>
      <w:lvlText w:val="o"/>
      <w:lvlJc w:val="left"/>
      <w:pPr>
        <w:ind w:left="5760" w:hanging="360"/>
      </w:pPr>
      <w:rPr>
        <w:rFonts w:ascii="Courier New" w:hAnsi="Courier New" w:hint="default"/>
      </w:rPr>
    </w:lvl>
    <w:lvl w:ilvl="8" w:tplc="94EA513E">
      <w:start w:val="1"/>
      <w:numFmt w:val="bullet"/>
      <w:lvlText w:val=""/>
      <w:lvlJc w:val="left"/>
      <w:pPr>
        <w:ind w:left="6480" w:hanging="360"/>
      </w:pPr>
      <w:rPr>
        <w:rFonts w:ascii="Wingdings" w:hAnsi="Wingdings" w:hint="default"/>
      </w:rPr>
    </w:lvl>
  </w:abstractNum>
  <w:abstractNum w:abstractNumId="11" w15:restartNumberingAfterBreak="0">
    <w:nsid w:val="48D48A9C"/>
    <w:multiLevelType w:val="hybridMultilevel"/>
    <w:tmpl w:val="2F2618DC"/>
    <w:lvl w:ilvl="0" w:tplc="0DF83F6A">
      <w:start w:val="1"/>
      <w:numFmt w:val="bullet"/>
      <w:lvlText w:val=""/>
      <w:lvlJc w:val="left"/>
      <w:pPr>
        <w:ind w:left="720" w:hanging="360"/>
      </w:pPr>
      <w:rPr>
        <w:rFonts w:ascii="Symbol" w:hAnsi="Symbol" w:hint="default"/>
      </w:rPr>
    </w:lvl>
    <w:lvl w:ilvl="1" w:tplc="2AB609B8">
      <w:start w:val="1"/>
      <w:numFmt w:val="bullet"/>
      <w:lvlText w:val="o"/>
      <w:lvlJc w:val="left"/>
      <w:pPr>
        <w:ind w:left="1440" w:hanging="360"/>
      </w:pPr>
      <w:rPr>
        <w:rFonts w:ascii="Courier New" w:hAnsi="Courier New" w:hint="default"/>
      </w:rPr>
    </w:lvl>
    <w:lvl w:ilvl="2" w:tplc="355A16E8">
      <w:start w:val="1"/>
      <w:numFmt w:val="bullet"/>
      <w:lvlText w:val=""/>
      <w:lvlJc w:val="left"/>
      <w:pPr>
        <w:ind w:left="2160" w:hanging="360"/>
      </w:pPr>
      <w:rPr>
        <w:rFonts w:ascii="Wingdings" w:hAnsi="Wingdings" w:hint="default"/>
      </w:rPr>
    </w:lvl>
    <w:lvl w:ilvl="3" w:tplc="0DAE4FDA">
      <w:start w:val="1"/>
      <w:numFmt w:val="bullet"/>
      <w:lvlText w:val=""/>
      <w:lvlJc w:val="left"/>
      <w:pPr>
        <w:ind w:left="2880" w:hanging="360"/>
      </w:pPr>
      <w:rPr>
        <w:rFonts w:ascii="Symbol" w:hAnsi="Symbol" w:hint="default"/>
      </w:rPr>
    </w:lvl>
    <w:lvl w:ilvl="4" w:tplc="DBA878B0">
      <w:start w:val="1"/>
      <w:numFmt w:val="bullet"/>
      <w:lvlText w:val="o"/>
      <w:lvlJc w:val="left"/>
      <w:pPr>
        <w:ind w:left="3600" w:hanging="360"/>
      </w:pPr>
      <w:rPr>
        <w:rFonts w:ascii="Courier New" w:hAnsi="Courier New" w:hint="default"/>
      </w:rPr>
    </w:lvl>
    <w:lvl w:ilvl="5" w:tplc="8B9C4AC6">
      <w:start w:val="1"/>
      <w:numFmt w:val="bullet"/>
      <w:lvlText w:val=""/>
      <w:lvlJc w:val="left"/>
      <w:pPr>
        <w:ind w:left="4320" w:hanging="360"/>
      </w:pPr>
      <w:rPr>
        <w:rFonts w:ascii="Wingdings" w:hAnsi="Wingdings" w:hint="default"/>
      </w:rPr>
    </w:lvl>
    <w:lvl w:ilvl="6" w:tplc="F7C856CE">
      <w:start w:val="1"/>
      <w:numFmt w:val="bullet"/>
      <w:lvlText w:val=""/>
      <w:lvlJc w:val="left"/>
      <w:pPr>
        <w:ind w:left="5040" w:hanging="360"/>
      </w:pPr>
      <w:rPr>
        <w:rFonts w:ascii="Symbol" w:hAnsi="Symbol" w:hint="default"/>
      </w:rPr>
    </w:lvl>
    <w:lvl w:ilvl="7" w:tplc="72E8CA1A">
      <w:start w:val="1"/>
      <w:numFmt w:val="bullet"/>
      <w:lvlText w:val="o"/>
      <w:lvlJc w:val="left"/>
      <w:pPr>
        <w:ind w:left="5760" w:hanging="360"/>
      </w:pPr>
      <w:rPr>
        <w:rFonts w:ascii="Courier New" w:hAnsi="Courier New" w:hint="default"/>
      </w:rPr>
    </w:lvl>
    <w:lvl w:ilvl="8" w:tplc="F496A90C">
      <w:start w:val="1"/>
      <w:numFmt w:val="bullet"/>
      <w:lvlText w:val=""/>
      <w:lvlJc w:val="left"/>
      <w:pPr>
        <w:ind w:left="6480" w:hanging="360"/>
      </w:pPr>
      <w:rPr>
        <w:rFonts w:ascii="Wingdings" w:hAnsi="Wingdings" w:hint="default"/>
      </w:rPr>
    </w:lvl>
  </w:abstractNum>
  <w:abstractNum w:abstractNumId="12" w15:restartNumberingAfterBreak="0">
    <w:nsid w:val="5E301FB5"/>
    <w:multiLevelType w:val="multilevel"/>
    <w:tmpl w:val="46A228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9879B1"/>
    <w:multiLevelType w:val="multilevel"/>
    <w:tmpl w:val="97587DD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9071A1"/>
    <w:multiLevelType w:val="hybridMultilevel"/>
    <w:tmpl w:val="53148BCE"/>
    <w:lvl w:ilvl="0" w:tplc="C0B6C178">
      <w:start w:val="1"/>
      <w:numFmt w:val="bullet"/>
      <w:lvlText w:val=""/>
      <w:lvlJc w:val="left"/>
      <w:pPr>
        <w:ind w:left="720" w:hanging="360"/>
      </w:pPr>
      <w:rPr>
        <w:rFonts w:ascii="Symbol" w:hAnsi="Symbol" w:hint="default"/>
      </w:rPr>
    </w:lvl>
    <w:lvl w:ilvl="1" w:tplc="BCDCFB2A">
      <w:start w:val="1"/>
      <w:numFmt w:val="bullet"/>
      <w:lvlText w:val="o"/>
      <w:lvlJc w:val="left"/>
      <w:pPr>
        <w:ind w:left="1440" w:hanging="360"/>
      </w:pPr>
      <w:rPr>
        <w:rFonts w:ascii="Courier New" w:hAnsi="Courier New" w:hint="default"/>
      </w:rPr>
    </w:lvl>
    <w:lvl w:ilvl="2" w:tplc="329AB5AA">
      <w:start w:val="1"/>
      <w:numFmt w:val="bullet"/>
      <w:lvlText w:val=""/>
      <w:lvlJc w:val="left"/>
      <w:pPr>
        <w:ind w:left="2160" w:hanging="360"/>
      </w:pPr>
      <w:rPr>
        <w:rFonts w:ascii="Wingdings" w:hAnsi="Wingdings" w:hint="default"/>
      </w:rPr>
    </w:lvl>
    <w:lvl w:ilvl="3" w:tplc="C2DE720C">
      <w:start w:val="1"/>
      <w:numFmt w:val="bullet"/>
      <w:lvlText w:val=""/>
      <w:lvlJc w:val="left"/>
      <w:pPr>
        <w:ind w:left="2880" w:hanging="360"/>
      </w:pPr>
      <w:rPr>
        <w:rFonts w:ascii="Symbol" w:hAnsi="Symbol" w:hint="default"/>
      </w:rPr>
    </w:lvl>
    <w:lvl w:ilvl="4" w:tplc="C4661C64">
      <w:start w:val="1"/>
      <w:numFmt w:val="bullet"/>
      <w:lvlText w:val="o"/>
      <w:lvlJc w:val="left"/>
      <w:pPr>
        <w:ind w:left="3600" w:hanging="360"/>
      </w:pPr>
      <w:rPr>
        <w:rFonts w:ascii="Courier New" w:hAnsi="Courier New" w:hint="default"/>
      </w:rPr>
    </w:lvl>
    <w:lvl w:ilvl="5" w:tplc="76C4B8FE">
      <w:start w:val="1"/>
      <w:numFmt w:val="bullet"/>
      <w:lvlText w:val=""/>
      <w:lvlJc w:val="left"/>
      <w:pPr>
        <w:ind w:left="4320" w:hanging="360"/>
      </w:pPr>
      <w:rPr>
        <w:rFonts w:ascii="Wingdings" w:hAnsi="Wingdings" w:hint="default"/>
      </w:rPr>
    </w:lvl>
    <w:lvl w:ilvl="6" w:tplc="7A06DB70">
      <w:start w:val="1"/>
      <w:numFmt w:val="bullet"/>
      <w:lvlText w:val=""/>
      <w:lvlJc w:val="left"/>
      <w:pPr>
        <w:ind w:left="5040" w:hanging="360"/>
      </w:pPr>
      <w:rPr>
        <w:rFonts w:ascii="Symbol" w:hAnsi="Symbol" w:hint="default"/>
      </w:rPr>
    </w:lvl>
    <w:lvl w:ilvl="7" w:tplc="D1646B08">
      <w:start w:val="1"/>
      <w:numFmt w:val="bullet"/>
      <w:lvlText w:val="o"/>
      <w:lvlJc w:val="left"/>
      <w:pPr>
        <w:ind w:left="5760" w:hanging="360"/>
      </w:pPr>
      <w:rPr>
        <w:rFonts w:ascii="Courier New" w:hAnsi="Courier New" w:hint="default"/>
      </w:rPr>
    </w:lvl>
    <w:lvl w:ilvl="8" w:tplc="94BC941C">
      <w:start w:val="1"/>
      <w:numFmt w:val="bullet"/>
      <w:lvlText w:val=""/>
      <w:lvlJc w:val="left"/>
      <w:pPr>
        <w:ind w:left="6480" w:hanging="360"/>
      </w:pPr>
      <w:rPr>
        <w:rFonts w:ascii="Wingdings" w:hAnsi="Wingdings" w:hint="default"/>
      </w:rPr>
    </w:lvl>
  </w:abstractNum>
  <w:abstractNum w:abstractNumId="15" w15:restartNumberingAfterBreak="0">
    <w:nsid w:val="779A17EB"/>
    <w:multiLevelType w:val="multilevel"/>
    <w:tmpl w:val="69926AA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8A3EC2"/>
    <w:multiLevelType w:val="multilevel"/>
    <w:tmpl w:val="9F1441B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130051">
    <w:abstractNumId w:val="14"/>
  </w:num>
  <w:num w:numId="2" w16cid:durableId="805899469">
    <w:abstractNumId w:val="11"/>
  </w:num>
  <w:num w:numId="3" w16cid:durableId="1802965460">
    <w:abstractNumId w:val="5"/>
  </w:num>
  <w:num w:numId="4" w16cid:durableId="189537839">
    <w:abstractNumId w:val="1"/>
  </w:num>
  <w:num w:numId="5" w16cid:durableId="615330860">
    <w:abstractNumId w:val="10"/>
  </w:num>
  <w:num w:numId="6" w16cid:durableId="1245261762">
    <w:abstractNumId w:val="8"/>
  </w:num>
  <w:num w:numId="7" w16cid:durableId="1006010297">
    <w:abstractNumId w:val="6"/>
  </w:num>
  <w:num w:numId="8" w16cid:durableId="430130642">
    <w:abstractNumId w:val="16"/>
  </w:num>
  <w:num w:numId="9" w16cid:durableId="1188834867">
    <w:abstractNumId w:val="2"/>
  </w:num>
  <w:num w:numId="10" w16cid:durableId="1073742719">
    <w:abstractNumId w:val="3"/>
  </w:num>
  <w:num w:numId="11" w16cid:durableId="702250562">
    <w:abstractNumId w:val="15"/>
  </w:num>
  <w:num w:numId="12" w16cid:durableId="585921987">
    <w:abstractNumId w:val="0"/>
  </w:num>
  <w:num w:numId="13" w16cid:durableId="382101457">
    <w:abstractNumId w:val="7"/>
  </w:num>
  <w:num w:numId="14" w16cid:durableId="1629436344">
    <w:abstractNumId w:val="13"/>
  </w:num>
  <w:num w:numId="15" w16cid:durableId="592520794">
    <w:abstractNumId w:val="12"/>
  </w:num>
  <w:num w:numId="16" w16cid:durableId="1635868485">
    <w:abstractNumId w:val="9"/>
  </w:num>
  <w:num w:numId="17" w16cid:durableId="1917012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BD"/>
    <w:rsid w:val="002A76BD"/>
    <w:rsid w:val="00345B66"/>
    <w:rsid w:val="004B722E"/>
    <w:rsid w:val="006F56DC"/>
    <w:rsid w:val="00717589"/>
    <w:rsid w:val="008B0979"/>
    <w:rsid w:val="008B4225"/>
    <w:rsid w:val="00AD71B6"/>
    <w:rsid w:val="00FA7C95"/>
    <w:rsid w:val="03042D72"/>
    <w:rsid w:val="03E3E86F"/>
    <w:rsid w:val="0A73EDD2"/>
    <w:rsid w:val="0BCDA803"/>
    <w:rsid w:val="1D9BCE18"/>
    <w:rsid w:val="1FDB929B"/>
    <w:rsid w:val="238174C9"/>
    <w:rsid w:val="24D1A23C"/>
    <w:rsid w:val="37E6078A"/>
    <w:rsid w:val="3F37F943"/>
    <w:rsid w:val="417E7CF0"/>
    <w:rsid w:val="48D9CEC2"/>
    <w:rsid w:val="4C44A0FC"/>
    <w:rsid w:val="5098F94C"/>
    <w:rsid w:val="52AB3760"/>
    <w:rsid w:val="545AC555"/>
    <w:rsid w:val="57611C78"/>
    <w:rsid w:val="57926617"/>
    <w:rsid w:val="57CE0422"/>
    <w:rsid w:val="59CF99E9"/>
    <w:rsid w:val="62622E5A"/>
    <w:rsid w:val="6441166E"/>
    <w:rsid w:val="6544F5CE"/>
    <w:rsid w:val="6F9A36FB"/>
    <w:rsid w:val="738A1043"/>
    <w:rsid w:val="7771ABF9"/>
    <w:rsid w:val="7B12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C3BE"/>
  <w15:docId w15:val="{96C43018-8F07-4720-9163-A026FB91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0979"/>
    <w:rPr>
      <w:color w:val="0000FF" w:themeColor="hyperlink"/>
      <w:u w:val="single"/>
    </w:rPr>
  </w:style>
  <w:style w:type="paragraph" w:styleId="ListParagraph">
    <w:name w:val="List Paragraph"/>
    <w:basedOn w:val="Normal"/>
    <w:uiPriority w:val="34"/>
    <w:qFormat/>
    <w:rsid w:val="008B0979"/>
    <w:pPr>
      <w:ind w:left="720"/>
      <w:contextualSpacing/>
    </w:pPr>
  </w:style>
  <w:style w:type="character" w:customStyle="1" w:styleId="Heading3Char">
    <w:name w:val="Heading 3 Char"/>
    <w:basedOn w:val="DefaultParagraphFont"/>
    <w:link w:val="Heading3"/>
    <w:uiPriority w:val="9"/>
    <w:rsid w:val="00345B66"/>
    <w:rPr>
      <w:b/>
    </w:rPr>
  </w:style>
  <w:style w:type="paragraph" w:styleId="Header">
    <w:name w:val="header"/>
    <w:basedOn w:val="Normal"/>
    <w:link w:val="HeaderChar"/>
    <w:uiPriority w:val="99"/>
    <w:unhideWhenUsed/>
    <w:rsid w:val="00AD71B6"/>
    <w:pPr>
      <w:tabs>
        <w:tab w:val="center" w:pos="4513"/>
        <w:tab w:val="right" w:pos="9026"/>
      </w:tabs>
      <w:spacing w:line="240" w:lineRule="auto"/>
    </w:pPr>
  </w:style>
  <w:style w:type="character" w:customStyle="1" w:styleId="HeaderChar">
    <w:name w:val="Header Char"/>
    <w:basedOn w:val="DefaultParagraphFont"/>
    <w:link w:val="Header"/>
    <w:uiPriority w:val="99"/>
    <w:rsid w:val="00AD71B6"/>
  </w:style>
  <w:style w:type="paragraph" w:styleId="Footer">
    <w:name w:val="footer"/>
    <w:basedOn w:val="Normal"/>
    <w:link w:val="FooterChar"/>
    <w:uiPriority w:val="99"/>
    <w:unhideWhenUsed/>
    <w:rsid w:val="00AD71B6"/>
    <w:pPr>
      <w:tabs>
        <w:tab w:val="center" w:pos="4513"/>
        <w:tab w:val="right" w:pos="9026"/>
      </w:tabs>
      <w:spacing w:line="240" w:lineRule="auto"/>
    </w:pPr>
  </w:style>
  <w:style w:type="character" w:customStyle="1" w:styleId="FooterChar">
    <w:name w:val="Footer Char"/>
    <w:basedOn w:val="DefaultParagraphFont"/>
    <w:link w:val="Footer"/>
    <w:uiPriority w:val="99"/>
    <w:rsid w:val="00AD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8480">
      <w:bodyDiv w:val="1"/>
      <w:marLeft w:val="0"/>
      <w:marRight w:val="0"/>
      <w:marTop w:val="0"/>
      <w:marBottom w:val="0"/>
      <w:divBdr>
        <w:top w:val="none" w:sz="0" w:space="0" w:color="auto"/>
        <w:left w:val="none" w:sz="0" w:space="0" w:color="auto"/>
        <w:bottom w:val="none" w:sz="0" w:space="0" w:color="auto"/>
        <w:right w:val="none" w:sz="0" w:space="0" w:color="auto"/>
      </w:divBdr>
    </w:div>
    <w:div w:id="212449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004/introduction-to-primary-computing-face-to-fa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eachcomputing.org/courses/CP454/introduction-to-primary-computing-remo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cce.io/og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ourses/CP462/getting-started-in-year-1-short-course" TargetMode="External"/><Relationship Id="rId5" Type="http://schemas.openxmlformats.org/officeDocument/2006/relationships/styles" Target="styles.xml"/><Relationship Id="rId15" Type="http://schemas.openxmlformats.org/officeDocument/2006/relationships/hyperlink" Target="https://assets.publishing.service.gov.uk/media/5a7c576be5274a1b00423213/PRIMARY_national_curriculum_-_Computing.pdf" TargetMode="Externa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primary-certific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D7F5593A-1FA7-4E00-803F-7B465719A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BB3CB-6750-4BE1-BCEC-1198AC361132}">
  <ds:schemaRefs>
    <ds:schemaRef ds:uri="http://schemas.microsoft.com/sharepoint/v3/contenttype/forms"/>
  </ds:schemaRefs>
</ds:datastoreItem>
</file>

<file path=customXml/itemProps3.xml><?xml version="1.0" encoding="utf-8"?>
<ds:datastoreItem xmlns:ds="http://schemas.openxmlformats.org/officeDocument/2006/customXml" ds:itemID="{8636F434-205D-4166-AD79-88154F5F7BE0}">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11</cp:revision>
  <dcterms:created xsi:type="dcterms:W3CDTF">2023-09-22T10:04:00Z</dcterms:created>
  <dcterms:modified xsi:type="dcterms:W3CDTF">2024-03-20T09:24:00Z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