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a9y0pce9lclr" w:id="0"/>
      <w:bookmarkEnd w:id="0"/>
      <w:r w:rsidDel="00000000" w:rsidR="00000000" w:rsidRPr="00000000">
        <w:rPr>
          <w:rtl w:val="0"/>
        </w:rPr>
        <w:t xml:space="preserve">Assessment rubric: Year 6 – Sensing </w:t>
      </w:r>
      <w:r w:rsidDel="00000000" w:rsidR="00000000" w:rsidRPr="00000000">
        <w:rPr>
          <w:rtl w:val="0"/>
        </w:rPr>
      </w:r>
    </w:p>
    <w:tbl>
      <w:tblPr>
        <w:tblStyle w:val="Table1"/>
        <w:tblW w:w="15315.0" w:type="dxa"/>
        <w:jc w:val="left"/>
        <w:tblInd w:w="-618.307086614173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30"/>
        <w:gridCol w:w="4530"/>
        <w:gridCol w:w="1275"/>
        <w:gridCol w:w="5295"/>
        <w:gridCol w:w="1005"/>
        <w:gridCol w:w="1980"/>
        <w:tblGridChange w:id="0">
          <w:tblGrid>
            <w:gridCol w:w="1230"/>
            <w:gridCol w:w="4530"/>
            <w:gridCol w:w="1275"/>
            <w:gridCol w:w="5295"/>
            <w:gridCol w:w="1005"/>
            <w:gridCol w:w="19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Learner: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Teacher: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rFonts w:ascii="Quicksand" w:cs="Quicksand" w:eastAsia="Quicksand" w:hAnsi="Quicksand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15.0" w:type="dxa"/>
        <w:jc w:val="left"/>
        <w:tblInd w:w="-618.307086614173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4430"/>
        <w:gridCol w:w="4430"/>
        <w:gridCol w:w="4430"/>
        <w:gridCol w:w="735"/>
        <w:tblGridChange w:id="0">
          <w:tblGrid>
            <w:gridCol w:w="1290"/>
            <w:gridCol w:w="4430"/>
            <w:gridCol w:w="4430"/>
            <w:gridCol w:w="4430"/>
            <w:gridCol w:w="7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Emerging [1]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Expected [2]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Exceeding [3]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Score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2"/>
              </w:numPr>
              <w:spacing w:line="240" w:lineRule="auto"/>
              <w:ind w:left="283.46456692913375" w:right="38.03149606299286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Describe the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 purpose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 of the project, for example, to create a project that shows how many steps someone has walked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6"/>
              </w:numPr>
              <w:spacing w:line="240" w:lineRule="auto"/>
              <w:ind w:left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Describe what will be shown if someone has walked more than a set number of steps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Describe a variety of responses based on the number of steps walked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Design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5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how a user will be shown how many steps they’ve walked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5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Create an algorithm to describe how the program will record a step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7"/>
              </w:numPr>
              <w:spacing w:line="240" w:lineRule="auto"/>
              <w:ind w:left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what will be displayed and how the user will see it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7"/>
              </w:numPr>
              <w:spacing w:line="240" w:lineRule="auto"/>
              <w:ind w:left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Choose an appropriate name for a variable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7"/>
              </w:numPr>
              <w:spacing w:line="240" w:lineRule="auto"/>
              <w:ind w:left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Choose when and where to set a variable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7"/>
              </w:numPr>
              <w:spacing w:line="240" w:lineRule="auto"/>
              <w:ind w:left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Create an algorithm to describe how the program will process each input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Relate the use of selection within the algorithm to other real-world systems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Code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Choose from a scaffolded set of blocks to implement their algorithm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8"/>
              </w:numPr>
              <w:spacing w:line="240" w:lineRule="auto"/>
              <w:ind w:left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Combine appropriate blocks to implement their algorithm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4"/>
              </w:numPr>
              <w:spacing w:line="240" w:lineRule="auto"/>
              <w:ind w:left="283.4645669291342" w:hanging="28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Explain why they have chosen to implement their algorithm in that way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Running the code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2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Run their code on the device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2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if the program doesn’t work as they expected it to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6"/>
              </w:numPr>
              <w:spacing w:line="240" w:lineRule="auto"/>
              <w:ind w:left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Run their code on the emulator to test their program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6"/>
              </w:numPr>
              <w:spacing w:line="240" w:lineRule="auto"/>
              <w:ind w:left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Propose a strategy to fix the code if it is not working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Discuss the limitations of the emulator when testing code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Explain to others about any bugs that were found and how they were fixed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Evaluation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2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elements of the task that have been achieved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6"/>
              </w:numPr>
              <w:spacing w:line="240" w:lineRule="auto"/>
              <w:ind w:left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Evaluate how successful they were in meeting the task requirements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how and why their project could be enhanced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330.0" w:type="dxa"/>
        <w:jc w:val="left"/>
        <w:tblInd w:w="-633.307086614173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13800"/>
        <w:tblGridChange w:id="0">
          <w:tblGrid>
            <w:gridCol w:w="1530"/>
            <w:gridCol w:w="13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4">
            <w:pPr>
              <w:pStyle w:val="Heading2"/>
              <w:widowControl w:val="0"/>
              <w:rPr/>
            </w:pPr>
            <w:bookmarkStart w:colFirst="0" w:colLast="0" w:name="_vof4vxvrugs9" w:id="1"/>
            <w:bookmarkEnd w:id="1"/>
            <w:r w:rsidDel="00000000" w:rsidR="00000000" w:rsidRPr="00000000">
              <w:rPr>
                <w:rtl w:val="0"/>
              </w:rPr>
              <w:t xml:space="preserve">Teacher feedback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Learner response to feedback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Quicksand" w:cs="Quicksand" w:eastAsia="Quicksand" w:hAnsi="Quicksand"/>
          <w:color w:val="666666"/>
          <w:sz w:val="18"/>
          <w:szCs w:val="18"/>
        </w:rPr>
      </w:pPr>
      <w:r w:rsidDel="00000000" w:rsidR="00000000" w:rsidRPr="00000000">
        <w:rPr>
          <w:rFonts w:ascii="Quicksand" w:cs="Quicksand" w:eastAsia="Quicksand" w:hAnsi="Quicksand"/>
          <w:color w:val="666666"/>
          <w:sz w:val="18"/>
          <w:szCs w:val="18"/>
          <w:rtl w:val="0"/>
        </w:rPr>
        <w:t xml:space="preserve">This resource is available online at </w:t>
      </w:r>
      <w:hyperlink r:id="rId6">
        <w:r w:rsidDel="00000000" w:rsidR="00000000" w:rsidRPr="00000000">
          <w:rPr>
            <w:rFonts w:ascii="Quicksand" w:cs="Quicksand" w:eastAsia="Quicksand" w:hAnsi="Quicksand"/>
            <w:color w:val="1155cc"/>
            <w:sz w:val="18"/>
            <w:szCs w:val="18"/>
            <w:u w:val="single"/>
            <w:rtl w:val="0"/>
          </w:rPr>
          <w:t xml:space="preserve">ncce.io/tcc</w:t>
        </w:r>
      </w:hyperlink>
      <w:r w:rsidDel="00000000" w:rsidR="00000000" w:rsidRPr="00000000">
        <w:rPr>
          <w:rFonts w:ascii="Quicksand" w:cs="Quicksand" w:eastAsia="Quicksand" w:hAnsi="Quicksand"/>
          <w:color w:val="666666"/>
          <w:sz w:val="18"/>
          <w:szCs w:val="18"/>
          <w:rtl w:val="0"/>
        </w:rPr>
        <w:t xml:space="preserve">. Resources are updated regularly — please check that you are using the latest version.</w:t>
      </w:r>
    </w:p>
    <w:p w:rsidR="00000000" w:rsidDel="00000000" w:rsidP="00000000" w:rsidRDefault="00000000" w:rsidRPr="00000000" w14:paraId="00000041">
      <w:pPr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 </w:t>
      </w:r>
      <w:hyperlink r:id="rId7">
        <w:r w:rsidDel="00000000" w:rsidR="00000000" w:rsidRPr="00000000">
          <w:rPr>
            <w:rFonts w:ascii="Quicksand" w:cs="Quicksand" w:eastAsia="Quicksand" w:hAnsi="Quicksand"/>
            <w:color w:val="1155cc"/>
            <w:sz w:val="18"/>
            <w:szCs w:val="18"/>
            <w:u w:val="single"/>
            <w:rtl w:val="0"/>
          </w:rPr>
          <w:t xml:space="preserve">ncce.io/ogl</w:t>
        </w:r>
      </w:hyperlink>
      <w:r w:rsidDel="00000000" w:rsidR="00000000" w:rsidRPr="00000000">
        <w:rPr>
          <w:rFonts w:ascii="Quicksand" w:cs="Quicksand" w:eastAsia="Quicksand" w:hAnsi="Quicksand"/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rFonts w:ascii="Quicksand" w:cs="Quicksand" w:eastAsia="Quicksand" w:hAnsi="Quicksand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1906" w:w="16838" w:orient="landscape"/>
      <w:pgMar w:bottom="1440" w:top="1440" w:left="1440" w:right="431.99999999999994" w:header="27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spacing w:line="276" w:lineRule="auto"/>
      <w:rPr/>
    </w:pP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22-04-22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ageBreakBefore w:val="0"/>
      <w:spacing w:line="276" w:lineRule="auto"/>
      <w:rPr/>
    </w:pP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22-04-22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ind w:left="-720" w:right="-690" w:firstLine="0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5685.795275590554" w:type="dxa"/>
      <w:jc w:val="left"/>
      <w:tblInd w:w="-620.0" w:type="dxa"/>
      <w:tblLayout w:type="fixed"/>
      <w:tblLook w:val="0600"/>
    </w:tblPr>
    <w:tblGrid>
      <w:gridCol w:w="3242.048871550631"/>
      <w:gridCol w:w="3242.048871550631"/>
      <w:gridCol w:w="9201.69753248929"/>
      <w:tblGridChange w:id="0">
        <w:tblGrid>
          <w:gridCol w:w="3242.048871550631"/>
          <w:gridCol w:w="3242.048871550631"/>
          <w:gridCol w:w="9201.69753248929"/>
        </w:tblGrid>
      </w:tblGridChange>
    </w:tblGrid>
    <w:tr>
      <w:trPr>
        <w:cantSplit w:val="0"/>
        <w:trHeight w:val="105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4">
          <w:pPr>
            <w:ind w:left="708.6614173228347" w:right="-234" w:firstLine="0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Year 6 – Sensing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5">
          <w:pPr>
            <w:ind w:left="0" w:right="-234" w:firstLine="0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6">
          <w:pPr>
            <w:widowControl w:val="0"/>
            <w:spacing w:line="240" w:lineRule="auto"/>
            <w:ind w:right="150"/>
            <w:jc w:val="right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Assessment rubric</w:t>
          </w:r>
        </w:p>
      </w:tc>
    </w:tr>
  </w:tbl>
  <w:p w:rsidR="00000000" w:rsidDel="00000000" w:rsidP="00000000" w:rsidRDefault="00000000" w:rsidRPr="00000000" w14:paraId="00000047">
    <w:pPr>
      <w:pageBreakBefore w:val="0"/>
      <w:spacing w:line="360" w:lineRule="auto"/>
      <w:ind w:left="0" w:right="30" w:firstLine="0"/>
      <w:rPr>
        <w:rFonts w:ascii="Quicksand" w:cs="Quicksand" w:eastAsia="Quicksand" w:hAnsi="Quicksand"/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ind w:left="-720" w:right="-690" w:firstLine="0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5"/>
      <w:tblW w:w="15685.795275590554" w:type="dxa"/>
      <w:jc w:val="left"/>
      <w:tblInd w:w="-620.0" w:type="dxa"/>
      <w:tblLayout w:type="fixed"/>
      <w:tblLook w:val="0600"/>
    </w:tblPr>
    <w:tblGrid>
      <w:gridCol w:w="3242.048871550631"/>
      <w:gridCol w:w="3242.048871550631"/>
      <w:gridCol w:w="9201.69753248929"/>
      <w:tblGridChange w:id="0">
        <w:tblGrid>
          <w:gridCol w:w="3242.048871550631"/>
          <w:gridCol w:w="3242.048871550631"/>
          <w:gridCol w:w="9201.69753248929"/>
        </w:tblGrid>
      </w:tblGridChange>
    </w:tblGrid>
    <w:tr>
      <w:trPr>
        <w:cantSplit w:val="0"/>
        <w:trHeight w:val="105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9">
          <w:pPr>
            <w:ind w:left="0" w:right="-234" w:firstLine="0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Year 6 – Sensing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A">
          <w:pPr>
            <w:ind w:right="-234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B">
          <w:pPr>
            <w:widowControl w:val="0"/>
            <w:spacing w:line="240" w:lineRule="auto"/>
            <w:ind w:right="150"/>
            <w:jc w:val="right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Assessment rubric</w:t>
          </w:r>
        </w:p>
      </w:tc>
    </w:tr>
  </w:tbl>
  <w:p w:rsidR="00000000" w:rsidDel="00000000" w:rsidP="00000000" w:rsidRDefault="00000000" w:rsidRPr="00000000" w14:paraId="0000004C">
    <w:pPr>
      <w:spacing w:line="360" w:lineRule="auto"/>
      <w:ind w:right="30"/>
      <w:rPr>
        <w:rFonts w:ascii="Quicksand" w:cs="Quicksand" w:eastAsia="Quicksand" w:hAnsi="Quicksand"/>
        <w:color w:val="666666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-390524</wp:posOffset>
          </wp:positionH>
          <wp:positionV relativeFrom="paragraph">
            <wp:posOffset>9525</wp:posOffset>
          </wp:positionV>
          <wp:extent cx="1719263" cy="76200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9263" cy="762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D">
    <w:pPr>
      <w:spacing w:line="360" w:lineRule="auto"/>
      <w:ind w:right="30"/>
      <w:rPr>
        <w:rFonts w:ascii="Quicksand" w:cs="Quicksand" w:eastAsia="Quicksand" w:hAnsi="Quicksand"/>
        <w:color w:val="666666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spacing w:line="360" w:lineRule="auto"/>
      <w:ind w:right="30"/>
      <w:rPr>
        <w:rFonts w:ascii="Quicksand" w:cs="Quicksand" w:eastAsia="Quicksand" w:hAnsi="Quicksand"/>
        <w:color w:val="666666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pageBreakBefore w:val="0"/>
      <w:spacing w:line="360" w:lineRule="auto"/>
      <w:ind w:right="-234.09448818897602"/>
      <w:rPr>
        <w:rFonts w:ascii="Quicksand" w:cs="Quicksand" w:eastAsia="Quicksand" w:hAnsi="Quicksand"/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rFonts w:ascii="Quicksand" w:cs="Quicksand" w:eastAsia="Quicksand" w:hAnsi="Quicksand"/>
      <w:b w:val="1"/>
      <w:color w:val="5b5ba5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line="240" w:lineRule="auto"/>
    </w:pPr>
    <w:rPr>
      <w:rFonts w:ascii="Quicksand" w:cs="Quicksand" w:eastAsia="Quicksand" w:hAnsi="Quicksand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ncce.io/tcc" TargetMode="External"/><Relationship Id="rId7" Type="http://schemas.openxmlformats.org/officeDocument/2006/relationships/hyperlink" Target="https://ncce.io/ogl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