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32" w:rsidRDefault="00571FA6">
      <w:pPr>
        <w:pStyle w:val="Title"/>
        <w:rPr>
          <w:shd w:val="clear" w:color="auto" w:fill="CFE2F3"/>
        </w:rPr>
      </w:pPr>
      <w:bookmarkStart w:id="0" w:name="_88rehklisxel" w:colFirst="0" w:colLast="0"/>
      <w:bookmarkEnd w:id="0"/>
      <w:r>
        <w:t>Summative assessment – Answers</w:t>
      </w:r>
    </w:p>
    <w:p w:rsidR="00C20232" w:rsidRDefault="00571FA6">
      <w:pPr>
        <w:pStyle w:val="Heading2"/>
      </w:pPr>
      <w:bookmarkStart w:id="1" w:name="_v0gv1mkzz0oh" w:colFirst="0" w:colLast="0"/>
      <w:bookmarkEnd w:id="1"/>
      <w:r>
        <w:t>Repetition in shapes</w:t>
      </w:r>
    </w:p>
    <w:p w:rsidR="00C20232" w:rsidRDefault="00C20232"/>
    <w:p w:rsidR="00C20232" w:rsidRDefault="00571FA6">
      <w:r>
        <w:t>Q</w:t>
      </w:r>
      <w:r>
        <w:t>1</w:t>
      </w:r>
      <w:r>
        <w:t>.</w:t>
      </w:r>
      <w:r>
        <w:t xml:space="preserve"> Draw a box around the part of the pattern that repeats, </w:t>
      </w:r>
      <w:proofErr w:type="spellStart"/>
      <w:r>
        <w:t>eg</w:t>
      </w:r>
      <w:proofErr w:type="spellEnd"/>
    </w:p>
    <w:p w:rsidR="00C20232" w:rsidRDefault="00C20232"/>
    <w:p w:rsidR="00C20232" w:rsidRDefault="00571FA6">
      <w:r>
        <w:rPr>
          <w:sz w:val="34"/>
          <w:szCs w:val="34"/>
        </w:rPr>
        <w:t>[</w:t>
      </w:r>
      <w:r>
        <w:t>⭐⭐⭐</w:t>
      </w:r>
      <w:r>
        <w:t>🌙🌙</w:t>
      </w:r>
      <w:r>
        <w:rPr>
          <w:sz w:val="36"/>
          <w:szCs w:val="36"/>
        </w:rPr>
        <w:t>]</w:t>
      </w:r>
      <w:r>
        <w:t>⭐⭐⭐</w:t>
      </w:r>
      <w:r>
        <w:t>🌙🌙</w:t>
      </w:r>
      <w:r>
        <w:t>⭐⭐⭐</w:t>
      </w:r>
      <w:r>
        <w:t>🌙🌙</w:t>
      </w:r>
      <w:r>
        <w:t>⭐⭐⭐</w:t>
      </w:r>
      <w:r>
        <w:t>🌙🌙</w:t>
      </w:r>
      <w:r>
        <w:t>⭐⭐⭐</w:t>
      </w:r>
      <w:r>
        <w:t>🌙🌙</w:t>
      </w:r>
    </w:p>
    <w:p w:rsidR="00C20232" w:rsidRDefault="00571FA6">
      <w:pPr>
        <w:rPr>
          <w:rFonts w:ascii="Handlee" w:eastAsia="Handlee" w:hAnsi="Handlee" w:cs="Handlee"/>
          <w:sz w:val="28"/>
          <w:szCs w:val="28"/>
        </w:rPr>
      </w:pPr>
      <w:r>
        <w:tab/>
      </w:r>
      <w:r>
        <w:rPr>
          <w:rFonts w:ascii="Handlee" w:eastAsia="Handlee" w:hAnsi="Handlee" w:cs="Handlee"/>
          <w:sz w:val="28"/>
          <w:szCs w:val="28"/>
        </w:rPr>
        <w:t>×5</w:t>
      </w:r>
    </w:p>
    <w:p w:rsidR="00C20232" w:rsidRDefault="00C20232"/>
    <w:p w:rsidR="00C20232" w:rsidRDefault="00571FA6">
      <w:r>
        <w:rPr>
          <w:b/>
          <w:sz w:val="34"/>
          <w:szCs w:val="34"/>
        </w:rPr>
        <w:t>[</w:t>
      </w:r>
      <w:r>
        <w:t>🚀🚀🚀🌈🌈🌈🌈</w:t>
      </w:r>
      <w:r>
        <w:rPr>
          <w:b/>
          <w:sz w:val="36"/>
          <w:szCs w:val="36"/>
        </w:rPr>
        <w:t>]</w:t>
      </w:r>
      <w:r>
        <w:t>🚀🚀🚀🌈🌈🌈🌈🚀🚀🚀🌈🌈🌈🌈🚀🚀🚀🌈🌈🌈🌈</w:t>
      </w:r>
    </w:p>
    <w:p w:rsidR="00C20232" w:rsidRDefault="00571FA6">
      <w:pPr>
        <w:rPr>
          <w:b/>
        </w:rPr>
      </w:pPr>
      <w:r>
        <w:tab/>
      </w:r>
      <w:r>
        <w:rPr>
          <w:rFonts w:ascii="Handlee" w:eastAsia="Handlee" w:hAnsi="Handlee" w:cs="Handlee"/>
          <w:b/>
          <w:sz w:val="28"/>
          <w:szCs w:val="28"/>
        </w:rPr>
        <w:t>×4</w:t>
      </w:r>
    </w:p>
    <w:p w:rsidR="00C20232" w:rsidRDefault="00C20232"/>
    <w:p w:rsidR="00C20232" w:rsidRDefault="00571FA6">
      <w:pPr>
        <w:rPr>
          <w:rFonts w:ascii="Handlee" w:eastAsia="Handlee" w:hAnsi="Handlee" w:cs="Handlee"/>
          <w:sz w:val="24"/>
          <w:szCs w:val="24"/>
        </w:rPr>
      </w:pPr>
      <w:r>
        <w:rPr>
          <w:rFonts w:ascii="Handlee" w:eastAsia="Handlee" w:hAnsi="Handlee" w:cs="Handlee"/>
          <w:sz w:val="24"/>
          <w:szCs w:val="24"/>
        </w:rPr>
        <w:t xml:space="preserve">This question is checking that pupils can recognise a pattern that repeats even if there are two parts to the pattern. If pupils have just shown the first part, </w:t>
      </w:r>
      <w:proofErr w:type="spellStart"/>
      <w:r>
        <w:rPr>
          <w:rFonts w:ascii="Handlee" w:eastAsia="Handlee" w:hAnsi="Handlee" w:cs="Handlee"/>
          <w:sz w:val="24"/>
          <w:szCs w:val="24"/>
        </w:rPr>
        <w:t>eg</w:t>
      </w:r>
      <w:proofErr w:type="spellEnd"/>
      <w:r>
        <w:rPr>
          <w:rFonts w:ascii="Handlee" w:eastAsia="Handlee" w:hAnsi="Handlee" w:cs="Handlee"/>
          <w:sz w:val="24"/>
          <w:szCs w:val="24"/>
        </w:rPr>
        <w:t xml:space="preserve"> stars or rockets, then they have recognised that these are repeated as part of the pattern, </w:t>
      </w:r>
      <w:r>
        <w:rPr>
          <w:rFonts w:ascii="Handlee" w:eastAsia="Handlee" w:hAnsi="Handlee" w:cs="Handlee"/>
          <w:sz w:val="24"/>
          <w:szCs w:val="24"/>
        </w:rPr>
        <w:t>but they have been unable to look at the pattern as a whole.</w:t>
      </w:r>
    </w:p>
    <w:p w:rsidR="00C20232" w:rsidRDefault="00C20232">
      <w:pPr>
        <w:rPr>
          <w:rFonts w:ascii="Handlee" w:eastAsia="Handlee" w:hAnsi="Handlee" w:cs="Handlee"/>
          <w:sz w:val="24"/>
          <w:szCs w:val="24"/>
        </w:rPr>
      </w:pPr>
    </w:p>
    <w:p w:rsidR="00C20232" w:rsidRDefault="00571FA6">
      <w:r>
        <w:t>Q2. In the box below, draw the output for this algorithm as pictures.</w:t>
      </w:r>
    </w:p>
    <w:p w:rsidR="00C20232" w:rsidRDefault="00571FA6">
      <w:r>
        <w:tab/>
      </w:r>
      <w:r>
        <w:tab/>
        <w:t xml:space="preserve"> Repeat 3 times</w:t>
      </w:r>
    </w:p>
    <w:p w:rsidR="00C20232" w:rsidRDefault="00571FA6">
      <w:pPr>
        <w:ind w:left="1440" w:firstLine="720"/>
      </w:pPr>
      <w:r>
        <w:t>Draw ✳✳✳♡</w:t>
      </w:r>
    </w:p>
    <w:p w:rsidR="00C20232" w:rsidRDefault="00571FA6">
      <w:r>
        <w:t xml:space="preserve"> </w:t>
      </w:r>
      <w:r>
        <w:tab/>
      </w:r>
      <w:r>
        <w:tab/>
      </w:r>
      <w:r>
        <w:tab/>
        <w:t>Draw ♡✳</w:t>
      </w:r>
    </w:p>
    <w:p w:rsidR="00C20232" w:rsidRDefault="00C20232"/>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20232">
        <w:tc>
          <w:tcPr>
            <w:tcW w:w="9029" w:type="dxa"/>
            <w:shd w:val="clear" w:color="auto" w:fill="auto"/>
            <w:tcMar>
              <w:top w:w="100" w:type="dxa"/>
              <w:left w:w="100" w:type="dxa"/>
              <w:bottom w:w="100" w:type="dxa"/>
              <w:right w:w="100" w:type="dxa"/>
            </w:tcMar>
          </w:tcPr>
          <w:p w:rsidR="00C20232" w:rsidRDefault="00C20232">
            <w:pPr>
              <w:ind w:left="1440"/>
            </w:pPr>
          </w:p>
          <w:p w:rsidR="00C20232" w:rsidRDefault="00571FA6">
            <w:pPr>
              <w:ind w:left="1440"/>
              <w:rPr>
                <w:sz w:val="40"/>
                <w:szCs w:val="40"/>
              </w:rPr>
            </w:pPr>
            <w:r>
              <w:rPr>
                <w:sz w:val="40"/>
                <w:szCs w:val="40"/>
              </w:rPr>
              <w:t>✳✳✳♡</w:t>
            </w:r>
            <w:r>
              <w:rPr>
                <w:sz w:val="40"/>
                <w:szCs w:val="40"/>
              </w:rPr>
              <w:t xml:space="preserve"> ♡✳ ✳✳✳♡ ♡✳ ✳✳✳♡ ♡✳ </w:t>
            </w:r>
          </w:p>
          <w:p w:rsidR="00C20232" w:rsidRDefault="00C20232">
            <w:pPr>
              <w:widowControl w:val="0"/>
              <w:pBdr>
                <w:top w:val="nil"/>
                <w:left w:val="nil"/>
                <w:bottom w:val="nil"/>
                <w:right w:val="nil"/>
                <w:between w:val="nil"/>
              </w:pBdr>
              <w:spacing w:line="240" w:lineRule="auto"/>
            </w:pPr>
          </w:p>
        </w:tc>
      </w:tr>
    </w:tbl>
    <w:p w:rsidR="00C20232" w:rsidRDefault="00571FA6">
      <w:r>
        <w:t>(Accept answers with or without spaces. Spaces are included above for clarity.)</w:t>
      </w:r>
    </w:p>
    <w:p w:rsidR="00C20232" w:rsidRDefault="00C20232"/>
    <w:p w:rsidR="00C20232" w:rsidRDefault="00571FA6">
      <w:pPr>
        <w:rPr>
          <w:rFonts w:ascii="Handlee" w:eastAsia="Handlee" w:hAnsi="Handlee" w:cs="Handlee"/>
          <w:sz w:val="24"/>
          <w:szCs w:val="24"/>
        </w:rPr>
      </w:pPr>
      <w:r>
        <w:rPr>
          <w:rFonts w:ascii="Handlee" w:eastAsia="Handlee" w:hAnsi="Handlee" w:cs="Handlee"/>
          <w:sz w:val="24"/>
          <w:szCs w:val="24"/>
        </w:rPr>
        <w:t>This question allows pupils to show their understanding of the ‘repeat’ structure. Some pupils may draw the first instruction (</w:t>
      </w:r>
      <w:r>
        <w:t>✳✳✳♡</w:t>
      </w:r>
      <w:r>
        <w:rPr>
          <w:rFonts w:ascii="Handlee" w:eastAsia="Handlee" w:hAnsi="Handlee" w:cs="Handlee"/>
          <w:sz w:val="24"/>
          <w:szCs w:val="24"/>
        </w:rPr>
        <w:t>) three times and then the next one three ti</w:t>
      </w:r>
      <w:r>
        <w:rPr>
          <w:rFonts w:ascii="Handlee" w:eastAsia="Handlee" w:hAnsi="Handlee" w:cs="Handlee"/>
          <w:sz w:val="24"/>
          <w:szCs w:val="24"/>
        </w:rPr>
        <w:t xml:space="preserve">mes. This is a common misconception, but shows that the pupil’s understanding of sequencing in the loop is still developing. The sequence will run to the bottom, before it loops around. </w:t>
      </w:r>
    </w:p>
    <w:p w:rsidR="00C20232" w:rsidRDefault="00C20232"/>
    <w:p w:rsidR="00C20232" w:rsidRDefault="00C20232"/>
    <w:p w:rsidR="00C20232" w:rsidRDefault="00C20232"/>
    <w:p w:rsidR="00C20232" w:rsidRDefault="00571FA6">
      <w:r>
        <w:t>Q3. Following a ‘pen down’ command (</w:t>
      </w:r>
      <w:r>
        <w:rPr>
          <w:rFonts w:ascii="Roboto Mono" w:eastAsia="Roboto Mono" w:hAnsi="Roboto Mono" w:cs="Roboto Mono"/>
        </w:rPr>
        <w:t>PD</w:t>
      </w:r>
      <w:r>
        <w:t>), which of these commands w</w:t>
      </w:r>
      <w:r>
        <w:t xml:space="preserve">ould draw the longest line? </w:t>
      </w:r>
    </w:p>
    <w:p w:rsidR="00C20232" w:rsidRDefault="00C20232"/>
    <w:p w:rsidR="00C20232" w:rsidRDefault="00571FA6">
      <w:pPr>
        <w:numPr>
          <w:ilvl w:val="0"/>
          <w:numId w:val="6"/>
        </w:numPr>
      </w:pPr>
      <w:r>
        <w:rPr>
          <w:rFonts w:ascii="Roboto Mono" w:eastAsia="Roboto Mono" w:hAnsi="Roboto Mono" w:cs="Roboto Mono"/>
        </w:rPr>
        <w:t>FD 10</w:t>
      </w:r>
    </w:p>
    <w:p w:rsidR="00C20232" w:rsidRDefault="00571FA6">
      <w:pPr>
        <w:numPr>
          <w:ilvl w:val="0"/>
          <w:numId w:val="6"/>
        </w:numPr>
      </w:pPr>
      <w:r>
        <w:rPr>
          <w:rFonts w:ascii="Roboto Mono" w:eastAsia="Roboto Mono" w:hAnsi="Roboto Mono" w:cs="Roboto Mono"/>
        </w:rPr>
        <w:t>LT 90</w:t>
      </w:r>
    </w:p>
    <w:p w:rsidR="00C20232" w:rsidRDefault="00571FA6">
      <w:pPr>
        <w:numPr>
          <w:ilvl w:val="0"/>
          <w:numId w:val="6"/>
        </w:numPr>
        <w:rPr>
          <w:b/>
        </w:rPr>
      </w:pPr>
      <w:r>
        <w:rPr>
          <w:rFonts w:ascii="Roboto Mono" w:eastAsia="Roboto Mono" w:hAnsi="Roboto Mono" w:cs="Roboto Mono"/>
          <w:b/>
        </w:rPr>
        <w:t>FD 50</w:t>
      </w:r>
    </w:p>
    <w:p w:rsidR="00C20232" w:rsidRDefault="00571FA6">
      <w:pPr>
        <w:numPr>
          <w:ilvl w:val="0"/>
          <w:numId w:val="6"/>
        </w:numPr>
      </w:pPr>
      <w:r>
        <w:rPr>
          <w:rFonts w:ascii="Roboto Mono" w:eastAsia="Roboto Mono" w:hAnsi="Roboto Mono" w:cs="Roboto Mono"/>
        </w:rPr>
        <w:t>LT 20</w:t>
      </w:r>
    </w:p>
    <w:p w:rsidR="00C20232" w:rsidRDefault="00C20232"/>
    <w:p w:rsidR="00C20232" w:rsidRDefault="00571FA6">
      <w:r>
        <w:rPr>
          <w:rFonts w:ascii="Handlee" w:eastAsia="Handlee" w:hAnsi="Handlee" w:cs="Handlee"/>
          <w:sz w:val="24"/>
          <w:szCs w:val="24"/>
        </w:rPr>
        <w:t xml:space="preserve">The correct answer is C. Answer A suggests that pupils have recognised that the movement needed is ‘forward’, but they haven’t understood the purpose of the value attached to the command. Answer B suggests that pupils recognise the importance of the value </w:t>
      </w:r>
      <w:r>
        <w:rPr>
          <w:rFonts w:ascii="Handlee" w:eastAsia="Handlee" w:hAnsi="Handlee" w:cs="Handlee"/>
          <w:sz w:val="24"/>
          <w:szCs w:val="24"/>
        </w:rPr>
        <w:t xml:space="preserve">(having chosen the biggest value), but they have not considered that the </w:t>
      </w:r>
      <w:r>
        <w:rPr>
          <w:rFonts w:ascii="Roboto Mono" w:eastAsia="Roboto Mono" w:hAnsi="Roboto Mono" w:cs="Roboto Mono"/>
          <w:sz w:val="24"/>
          <w:szCs w:val="24"/>
        </w:rPr>
        <w:t>LT</w:t>
      </w:r>
      <w:r>
        <w:rPr>
          <w:rFonts w:ascii="Handlee" w:eastAsia="Handlee" w:hAnsi="Handlee" w:cs="Handlee"/>
          <w:sz w:val="24"/>
          <w:szCs w:val="24"/>
        </w:rPr>
        <w:t xml:space="preserve"> command means that a line would not be drawn. Answer D suggests that pupils are unsure of the role of commands or values.</w:t>
      </w:r>
    </w:p>
    <w:p w:rsidR="00C20232" w:rsidRDefault="00C20232"/>
    <w:p w:rsidR="00C20232" w:rsidRDefault="00571FA6">
      <w:r>
        <w:t>Q4. Which of these is an example of a count-controlled lo</w:t>
      </w:r>
      <w:r>
        <w:t>op? (Only one answer is correct.)</w:t>
      </w:r>
    </w:p>
    <w:p w:rsidR="00C20232" w:rsidRDefault="00C20232"/>
    <w:p w:rsidR="00C20232" w:rsidRDefault="00571FA6">
      <w:pPr>
        <w:numPr>
          <w:ilvl w:val="0"/>
          <w:numId w:val="1"/>
        </w:numPr>
      </w:pPr>
      <w:r>
        <w:rPr>
          <w:rFonts w:ascii="Roboto Mono" w:eastAsia="Roboto Mono" w:hAnsi="Roboto Mono" w:cs="Roboto Mono"/>
        </w:rPr>
        <w:t>FD 100 RT 90 FD 100 RT 90</w:t>
      </w:r>
    </w:p>
    <w:p w:rsidR="00C20232" w:rsidRDefault="00571FA6">
      <w:pPr>
        <w:numPr>
          <w:ilvl w:val="0"/>
          <w:numId w:val="1"/>
        </w:numPr>
        <w:rPr>
          <w:b/>
        </w:rPr>
      </w:pPr>
      <w:r>
        <w:rPr>
          <w:rFonts w:ascii="Roboto Mono" w:eastAsia="Roboto Mono" w:hAnsi="Roboto Mono" w:cs="Roboto Mono"/>
          <w:b/>
        </w:rPr>
        <w:t>REPEAT 2 [FD 100 RT 90]</w:t>
      </w:r>
    </w:p>
    <w:p w:rsidR="00C20232" w:rsidRDefault="00571FA6">
      <w:pPr>
        <w:numPr>
          <w:ilvl w:val="0"/>
          <w:numId w:val="1"/>
        </w:numPr>
      </w:pPr>
      <w:r>
        <w:rPr>
          <w:rFonts w:ascii="Roboto Mono" w:eastAsia="Roboto Mono" w:hAnsi="Roboto Mono" w:cs="Roboto Mono"/>
        </w:rPr>
        <w:t>FD 100 FD 100 FD 100 FD 100</w:t>
      </w:r>
      <w:r>
        <w:t xml:space="preserve"> </w:t>
      </w:r>
    </w:p>
    <w:p w:rsidR="00C20232" w:rsidRDefault="00C20232"/>
    <w:p w:rsidR="00C20232" w:rsidRDefault="00571FA6">
      <w:r>
        <w:rPr>
          <w:rFonts w:ascii="Handlee" w:eastAsia="Handlee" w:hAnsi="Handlee" w:cs="Handlee"/>
          <w:sz w:val="24"/>
          <w:szCs w:val="24"/>
        </w:rPr>
        <w:t>The correct answer is B. Both A and C are examples that could be repeated, however, the code has not been written to include the loop structu</w:t>
      </w:r>
      <w:r>
        <w:rPr>
          <w:rFonts w:ascii="Handlee" w:eastAsia="Handlee" w:hAnsi="Handlee" w:cs="Handlee"/>
          <w:sz w:val="24"/>
          <w:szCs w:val="24"/>
        </w:rPr>
        <w:t>re. A loop in Logo must have the ‘repeat’ command.</w:t>
      </w:r>
    </w:p>
    <w:p w:rsidR="00C20232" w:rsidRDefault="00C20232"/>
    <w:p w:rsidR="00C20232" w:rsidRDefault="00571FA6">
      <w:r>
        <w:t>Q5. Following a ‘pen down’ command (</w:t>
      </w:r>
      <w:r>
        <w:rPr>
          <w:rFonts w:ascii="Roboto Mono" w:eastAsia="Roboto Mono" w:hAnsi="Roboto Mono" w:cs="Roboto Mono"/>
        </w:rPr>
        <w:t>PD</w:t>
      </w:r>
      <w:r>
        <w:t>), which of these code snippets would draw a square?</w:t>
      </w:r>
      <w:r>
        <w:rPr>
          <w:noProof/>
        </w:rPr>
        <w:drawing>
          <wp:anchor distT="57150" distB="57150" distL="57150" distR="57150" simplePos="0" relativeHeight="251658240" behindDoc="0" locked="0" layoutInCell="1" hidden="0" allowOverlap="1">
            <wp:simplePos x="0" y="0"/>
            <wp:positionH relativeFrom="column">
              <wp:posOffset>3467100</wp:posOffset>
            </wp:positionH>
            <wp:positionV relativeFrom="paragraph">
              <wp:posOffset>304800</wp:posOffset>
            </wp:positionV>
            <wp:extent cx="1190625" cy="1104900"/>
            <wp:effectExtent l="0" t="0" r="0" b="0"/>
            <wp:wrapSquare wrapText="bothSides" distT="57150" distB="57150" distL="57150" distR="571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7200"/>
                    <a:stretch>
                      <a:fillRect/>
                    </a:stretch>
                  </pic:blipFill>
                  <pic:spPr>
                    <a:xfrm>
                      <a:off x="0" y="0"/>
                      <a:ext cx="1190625" cy="1104900"/>
                    </a:xfrm>
                    <a:prstGeom prst="rect">
                      <a:avLst/>
                    </a:prstGeom>
                    <a:ln/>
                  </pic:spPr>
                </pic:pic>
              </a:graphicData>
            </a:graphic>
          </wp:anchor>
        </w:drawing>
      </w:r>
    </w:p>
    <w:p w:rsidR="00C20232" w:rsidRDefault="00C20232"/>
    <w:p w:rsidR="00C20232" w:rsidRDefault="00571FA6">
      <w:pPr>
        <w:numPr>
          <w:ilvl w:val="0"/>
          <w:numId w:val="5"/>
        </w:numPr>
      </w:pPr>
      <w:r>
        <w:rPr>
          <w:rFonts w:ascii="Roboto Mono" w:eastAsia="Roboto Mono" w:hAnsi="Roboto Mono" w:cs="Roboto Mono"/>
        </w:rPr>
        <w:t>REPEAT 3 [FD 100 RT 120]</w:t>
      </w:r>
    </w:p>
    <w:p w:rsidR="00C20232" w:rsidRDefault="00571FA6">
      <w:pPr>
        <w:numPr>
          <w:ilvl w:val="0"/>
          <w:numId w:val="5"/>
        </w:numPr>
        <w:rPr>
          <w:b/>
        </w:rPr>
      </w:pPr>
      <w:r>
        <w:rPr>
          <w:rFonts w:ascii="Roboto Mono" w:eastAsia="Roboto Mono" w:hAnsi="Roboto Mono" w:cs="Roboto Mono"/>
          <w:b/>
        </w:rPr>
        <w:t>REPEAT 4 [FD 100 RT 90]</w:t>
      </w:r>
    </w:p>
    <w:p w:rsidR="00C20232" w:rsidRDefault="00571FA6">
      <w:pPr>
        <w:numPr>
          <w:ilvl w:val="0"/>
          <w:numId w:val="5"/>
        </w:numPr>
      </w:pPr>
      <w:r>
        <w:rPr>
          <w:rFonts w:ascii="Roboto Mono" w:eastAsia="Roboto Mono" w:hAnsi="Roboto Mono" w:cs="Roboto Mono"/>
        </w:rPr>
        <w:t>REPEAT 4 [FD 90 RT 100]</w:t>
      </w:r>
    </w:p>
    <w:p w:rsidR="00C20232" w:rsidRDefault="00571FA6">
      <w:pPr>
        <w:numPr>
          <w:ilvl w:val="0"/>
          <w:numId w:val="5"/>
        </w:numPr>
      </w:pPr>
      <w:r>
        <w:rPr>
          <w:rFonts w:ascii="Roboto Mono" w:eastAsia="Roboto Mono" w:hAnsi="Roboto Mono" w:cs="Roboto Mono"/>
        </w:rPr>
        <w:t>REPEAT 4 [FD 100 RT 45]</w:t>
      </w:r>
    </w:p>
    <w:p w:rsidR="00C20232" w:rsidRDefault="00C20232">
      <w:pPr>
        <w:rPr>
          <w:rFonts w:ascii="Roboto Mono" w:eastAsia="Roboto Mono" w:hAnsi="Roboto Mono" w:cs="Roboto Mono"/>
        </w:rPr>
      </w:pPr>
    </w:p>
    <w:p w:rsidR="00C20232" w:rsidRDefault="00571FA6">
      <w:r>
        <w:rPr>
          <w:rFonts w:ascii="Handlee" w:eastAsia="Handlee" w:hAnsi="Handlee" w:cs="Handlee"/>
          <w:sz w:val="24"/>
          <w:szCs w:val="24"/>
        </w:rPr>
        <w:t>The correct a</w:t>
      </w:r>
      <w:r>
        <w:rPr>
          <w:rFonts w:ascii="Handlee" w:eastAsia="Handlee" w:hAnsi="Handlee" w:cs="Handlee"/>
          <w:sz w:val="24"/>
          <w:szCs w:val="24"/>
        </w:rPr>
        <w:t>nswer is B. Answer A would draw a triangle as it is only repeating the process of drawing three lines and the angle is too big for a square. Answers C and D do not have the correct angles required to draw a square.</w:t>
      </w:r>
    </w:p>
    <w:p w:rsidR="00C20232" w:rsidRDefault="00C20232"/>
    <w:p w:rsidR="00C20232" w:rsidRDefault="00571FA6">
      <w:r>
        <w:t>Q6. Why doesn’t this code for a triangle</w:t>
      </w:r>
      <w:r>
        <w:t xml:space="preserve"> work? (Only one answer is correct.)</w:t>
      </w:r>
    </w:p>
    <w:p w:rsidR="00C20232" w:rsidRDefault="00C20232"/>
    <w:p w:rsidR="00C20232" w:rsidRDefault="00571FA6">
      <w:pPr>
        <w:ind w:firstLine="720"/>
      </w:pPr>
      <w:r>
        <w:rPr>
          <w:rFonts w:ascii="Roboto Mono" w:eastAsia="Roboto Mono" w:hAnsi="Roboto Mono" w:cs="Roboto Mono"/>
        </w:rPr>
        <w:t>REPEAT 3 [FD 100 RT120]</w:t>
      </w:r>
    </w:p>
    <w:p w:rsidR="00C20232" w:rsidRDefault="00C20232"/>
    <w:p w:rsidR="00C20232" w:rsidRDefault="00571FA6">
      <w:pPr>
        <w:numPr>
          <w:ilvl w:val="0"/>
          <w:numId w:val="3"/>
        </w:numPr>
      </w:pPr>
      <w:r>
        <w:t>A command is spelt incorrectly</w:t>
      </w:r>
    </w:p>
    <w:p w:rsidR="00C20232" w:rsidRDefault="00571FA6">
      <w:pPr>
        <w:numPr>
          <w:ilvl w:val="0"/>
          <w:numId w:val="3"/>
        </w:numPr>
        <w:rPr>
          <w:b/>
        </w:rPr>
      </w:pPr>
      <w:r>
        <w:rPr>
          <w:b/>
        </w:rPr>
        <w:t>A space is missing</w:t>
      </w:r>
      <w:r>
        <w:rPr>
          <w:b/>
          <w:i/>
        </w:rPr>
        <w:t xml:space="preserve"> (between </w:t>
      </w:r>
      <w:r>
        <w:rPr>
          <w:rFonts w:ascii="Roboto Mono" w:eastAsia="Roboto Mono" w:hAnsi="Roboto Mono" w:cs="Roboto Mono"/>
          <w:b/>
          <w:i/>
        </w:rPr>
        <w:t>RT</w:t>
      </w:r>
      <w:r>
        <w:rPr>
          <w:b/>
          <w:i/>
        </w:rPr>
        <w:t xml:space="preserve"> and </w:t>
      </w:r>
      <w:r>
        <w:rPr>
          <w:rFonts w:ascii="Roboto Mono" w:eastAsia="Roboto Mono" w:hAnsi="Roboto Mono" w:cs="Roboto Mono"/>
          <w:b/>
          <w:i/>
        </w:rPr>
        <w:t>120</w:t>
      </w:r>
      <w:r>
        <w:rPr>
          <w:b/>
          <w:i/>
        </w:rPr>
        <w:t>)</w:t>
      </w:r>
    </w:p>
    <w:p w:rsidR="00C20232" w:rsidRDefault="00571FA6">
      <w:pPr>
        <w:numPr>
          <w:ilvl w:val="0"/>
          <w:numId w:val="3"/>
        </w:numPr>
      </w:pPr>
      <w:r>
        <w:t xml:space="preserve">There should be a 4 after </w:t>
      </w:r>
      <w:r>
        <w:rPr>
          <w:rFonts w:ascii="Roboto Mono" w:eastAsia="Roboto Mono" w:hAnsi="Roboto Mono" w:cs="Roboto Mono"/>
        </w:rPr>
        <w:t>REPEAT</w:t>
      </w:r>
      <w:r>
        <w:t xml:space="preserve"> </w:t>
      </w:r>
    </w:p>
    <w:p w:rsidR="00C20232" w:rsidRDefault="00571FA6">
      <w:pPr>
        <w:numPr>
          <w:ilvl w:val="0"/>
          <w:numId w:val="3"/>
        </w:numPr>
      </w:pPr>
      <w:r>
        <w:t xml:space="preserve">The value after </w:t>
      </w:r>
      <w:r>
        <w:rPr>
          <w:rFonts w:ascii="Roboto Mono" w:eastAsia="Roboto Mono" w:hAnsi="Roboto Mono" w:cs="Roboto Mono"/>
        </w:rPr>
        <w:t>FD</w:t>
      </w:r>
      <w:r>
        <w:t xml:space="preserve"> is incorrect</w:t>
      </w:r>
    </w:p>
    <w:p w:rsidR="00C20232" w:rsidRDefault="00C20232"/>
    <w:p w:rsidR="00C20232" w:rsidRDefault="00571FA6">
      <w:r>
        <w:rPr>
          <w:rFonts w:ascii="Handlee" w:eastAsia="Handlee" w:hAnsi="Handlee" w:cs="Handlee"/>
          <w:sz w:val="24"/>
          <w:szCs w:val="24"/>
        </w:rPr>
        <w:t>The correct answer is B. Answer A shows that pupils felt that all other aspects of the code were correct. Answer C shows a misunderstanding of how you would draw a triangle — that the ‘repeat’ command is required for each side. Answer D would change the si</w:t>
      </w:r>
      <w:r>
        <w:rPr>
          <w:rFonts w:ascii="Handlee" w:eastAsia="Handlee" w:hAnsi="Handlee" w:cs="Handlee"/>
          <w:sz w:val="24"/>
          <w:szCs w:val="24"/>
        </w:rPr>
        <w:t>ze of the triangle, but would not affect the success of the code.</w:t>
      </w:r>
    </w:p>
    <w:p w:rsidR="00C20232" w:rsidRDefault="00C20232"/>
    <w:p w:rsidR="00C20232" w:rsidRDefault="00571FA6">
      <w:r>
        <w:t xml:space="preserve">Q7. Draw the output of this code. </w:t>
      </w:r>
    </w:p>
    <w:p w:rsidR="00C20232" w:rsidRDefault="00C20232"/>
    <w:p w:rsidR="00C20232" w:rsidRDefault="00571FA6">
      <w:pPr>
        <w:ind w:firstLine="720"/>
      </w:pPr>
      <w:r>
        <w:rPr>
          <w:rFonts w:ascii="Roboto Mono" w:eastAsia="Roboto Mono" w:hAnsi="Roboto Mono" w:cs="Roboto Mono"/>
        </w:rPr>
        <w:t>REPEAT 2 [FD 5 RT 90 FD 2 RT 90]</w:t>
      </w:r>
    </w:p>
    <w:p w:rsidR="00C20232" w:rsidRDefault="00C20232"/>
    <w:p w:rsidR="00C20232" w:rsidRDefault="00571FA6">
      <w:r>
        <w:rPr>
          <w:noProof/>
        </w:rPr>
        <w:drawing>
          <wp:inline distT="114300" distB="114300" distL="114300" distR="114300">
            <wp:extent cx="2923939" cy="19573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23939" cy="1957388"/>
                    </a:xfrm>
                    <a:prstGeom prst="rect">
                      <a:avLst/>
                    </a:prstGeom>
                    <a:ln/>
                  </pic:spPr>
                </pic:pic>
              </a:graphicData>
            </a:graphic>
          </wp:inline>
        </w:drawing>
      </w:r>
    </w:p>
    <w:p w:rsidR="00C20232" w:rsidRDefault="00C20232"/>
    <w:p w:rsidR="00C20232" w:rsidRDefault="00571FA6">
      <w:r>
        <w:rPr>
          <w:rFonts w:ascii="Handlee" w:eastAsia="Handlee" w:hAnsi="Handlee" w:cs="Handlee"/>
          <w:sz w:val="24"/>
          <w:szCs w:val="24"/>
        </w:rPr>
        <w:t>The code will draw a 5 × 2 squares rectangle.</w:t>
      </w:r>
    </w:p>
    <w:p w:rsidR="00C20232" w:rsidRDefault="00C20232"/>
    <w:p w:rsidR="00C20232" w:rsidRDefault="00571FA6">
      <w:r>
        <w:t xml:space="preserve">Q8. Match the code below to the algorithm for an octagon: </w:t>
      </w:r>
    </w:p>
    <w:p w:rsidR="00C20232" w:rsidRDefault="00571FA6">
      <w:r>
        <w:tab/>
      </w:r>
      <w:r>
        <w:tab/>
        <w:t xml:space="preserve"> Repeat </w:t>
      </w:r>
      <w:r>
        <w:t>8 times</w:t>
      </w:r>
    </w:p>
    <w:p w:rsidR="00C20232" w:rsidRDefault="00571FA6">
      <w:pPr>
        <w:ind w:left="1440" w:firstLine="720"/>
      </w:pPr>
      <w:r>
        <w:t>Draw a side 50 long</w:t>
      </w:r>
    </w:p>
    <w:p w:rsidR="00C20232" w:rsidRDefault="00571FA6">
      <w:r>
        <w:t xml:space="preserve"> </w:t>
      </w:r>
      <w:r>
        <w:tab/>
      </w:r>
      <w:r>
        <w:tab/>
      </w:r>
      <w:r>
        <w:tab/>
        <w:t>Turn 45 degrees</w:t>
      </w:r>
    </w:p>
    <w:p w:rsidR="00C20232" w:rsidRDefault="00C20232"/>
    <w:p w:rsidR="00C20232" w:rsidRDefault="00571FA6">
      <w:pPr>
        <w:numPr>
          <w:ilvl w:val="0"/>
          <w:numId w:val="4"/>
        </w:numPr>
      </w:pPr>
      <w:r>
        <w:rPr>
          <w:rFonts w:ascii="Roboto Mono" w:eastAsia="Roboto Mono" w:hAnsi="Roboto Mono" w:cs="Roboto Mono"/>
        </w:rPr>
        <w:t>REPEAT 8 [FD 45 LT 90]</w:t>
      </w:r>
    </w:p>
    <w:p w:rsidR="00C20232" w:rsidRDefault="00571FA6">
      <w:pPr>
        <w:numPr>
          <w:ilvl w:val="0"/>
          <w:numId w:val="4"/>
        </w:numPr>
      </w:pPr>
      <w:r>
        <w:rPr>
          <w:rFonts w:ascii="Roboto Mono" w:eastAsia="Roboto Mono" w:hAnsi="Roboto Mono" w:cs="Roboto Mono"/>
        </w:rPr>
        <w:t>REPEAT 45 [FD 8 RT 50]</w:t>
      </w:r>
    </w:p>
    <w:p w:rsidR="00C20232" w:rsidRDefault="00571FA6">
      <w:pPr>
        <w:numPr>
          <w:ilvl w:val="0"/>
          <w:numId w:val="4"/>
        </w:numPr>
        <w:rPr>
          <w:b/>
        </w:rPr>
      </w:pPr>
      <w:r>
        <w:rPr>
          <w:rFonts w:ascii="Roboto Mono" w:eastAsia="Roboto Mono" w:hAnsi="Roboto Mono" w:cs="Roboto Mono"/>
          <w:b/>
        </w:rPr>
        <w:t>REPEAT 8 [FD 50 RT 45]</w:t>
      </w:r>
    </w:p>
    <w:p w:rsidR="00C20232" w:rsidRDefault="00571FA6">
      <w:pPr>
        <w:numPr>
          <w:ilvl w:val="0"/>
          <w:numId w:val="4"/>
        </w:numPr>
      </w:pPr>
      <w:r>
        <w:rPr>
          <w:rFonts w:ascii="Roboto Mono" w:eastAsia="Roboto Mono" w:hAnsi="Roboto Mono" w:cs="Roboto Mono"/>
        </w:rPr>
        <w:t>[REPEAT 8 FD 50 RT 45]</w:t>
      </w:r>
    </w:p>
    <w:p w:rsidR="00C20232" w:rsidRDefault="00C20232"/>
    <w:p w:rsidR="00C20232" w:rsidRDefault="00571FA6">
      <w:r>
        <w:rPr>
          <w:rFonts w:ascii="Handlee" w:eastAsia="Handlee" w:hAnsi="Handlee" w:cs="Handlee"/>
          <w:sz w:val="24"/>
          <w:szCs w:val="24"/>
        </w:rPr>
        <w:t>The correct answer is C. This shows whether pupils are able to implement an algorithm as code. If pupils have chos</w:t>
      </w:r>
      <w:r>
        <w:rPr>
          <w:rFonts w:ascii="Handlee" w:eastAsia="Handlee" w:hAnsi="Handlee" w:cs="Handlee"/>
          <w:sz w:val="24"/>
          <w:szCs w:val="24"/>
        </w:rPr>
        <w:t xml:space="preserve">en A or B, they are confused about which values are needed for which </w:t>
      </w:r>
      <w:r>
        <w:rPr>
          <w:rFonts w:ascii="Handlee" w:eastAsia="Handlee" w:hAnsi="Handlee" w:cs="Handlee"/>
          <w:sz w:val="24"/>
          <w:szCs w:val="24"/>
        </w:rPr>
        <w:lastRenderedPageBreak/>
        <w:t>part of the code. If they have chosen D, they are unsure what format the count-controlled loop needs to be in to work.</w:t>
      </w:r>
    </w:p>
    <w:p w:rsidR="00C20232" w:rsidRDefault="00C20232">
      <w:pPr>
        <w:rPr>
          <w:highlight w:val="yellow"/>
        </w:rPr>
      </w:pPr>
    </w:p>
    <w:p w:rsidR="00C20232" w:rsidRDefault="00571FA6">
      <w:r>
        <w:t>Q9. What would be a sensible name for this procedure, which draws a</w:t>
      </w:r>
      <w:r>
        <w:t xml:space="preserve"> triangle?</w:t>
      </w:r>
    </w:p>
    <w:p w:rsidR="00C20232" w:rsidRDefault="00C20232">
      <w:pPr>
        <w:rPr>
          <w:highlight w:val="yellow"/>
        </w:rPr>
      </w:pPr>
    </w:p>
    <w:p w:rsidR="00C20232" w:rsidRDefault="00571FA6">
      <w:pPr>
        <w:ind w:firstLine="720"/>
        <w:rPr>
          <w:b/>
          <w:i/>
        </w:rPr>
      </w:pPr>
      <w:r>
        <w:rPr>
          <w:rFonts w:ascii="Roboto Mono" w:eastAsia="Roboto Mono" w:hAnsi="Roboto Mono" w:cs="Roboto Mono"/>
        </w:rPr>
        <w:t xml:space="preserve">TO </w:t>
      </w:r>
      <w:r>
        <w:rPr>
          <w:rFonts w:ascii="Roboto Mono" w:eastAsia="Roboto Mono" w:hAnsi="Roboto Mono" w:cs="Roboto Mono"/>
          <w:b/>
        </w:rPr>
        <w:t xml:space="preserve">triangle </w:t>
      </w:r>
      <w:r>
        <w:rPr>
          <w:b/>
          <w:i/>
        </w:rPr>
        <w:t>(or</w:t>
      </w:r>
      <w:r>
        <w:rPr>
          <w:rFonts w:ascii="Roboto Mono" w:eastAsia="Roboto Mono" w:hAnsi="Roboto Mono" w:cs="Roboto Mono"/>
          <w:b/>
          <w:i/>
        </w:rPr>
        <w:t xml:space="preserve"> tri </w:t>
      </w:r>
      <w:r>
        <w:rPr>
          <w:b/>
          <w:i/>
        </w:rPr>
        <w:t>or similar)</w:t>
      </w:r>
    </w:p>
    <w:p w:rsidR="00C20232" w:rsidRDefault="00571FA6">
      <w:pPr>
        <w:ind w:firstLine="720"/>
        <w:rPr>
          <w:rFonts w:ascii="Roboto Mono" w:eastAsia="Roboto Mono" w:hAnsi="Roboto Mono" w:cs="Roboto Mono"/>
        </w:rPr>
      </w:pPr>
      <w:r>
        <w:rPr>
          <w:rFonts w:ascii="Roboto Mono" w:eastAsia="Roboto Mono" w:hAnsi="Roboto Mono" w:cs="Roboto Mono"/>
        </w:rPr>
        <w:t>REPEAT 3 [FD 100 RT 120]</w:t>
      </w:r>
    </w:p>
    <w:p w:rsidR="00C20232" w:rsidRDefault="00571FA6">
      <w:pPr>
        <w:ind w:firstLine="720"/>
        <w:rPr>
          <w:rFonts w:ascii="Roboto Mono" w:eastAsia="Roboto Mono" w:hAnsi="Roboto Mono" w:cs="Roboto Mono"/>
        </w:rPr>
      </w:pPr>
      <w:r>
        <w:rPr>
          <w:rFonts w:ascii="Roboto Mono" w:eastAsia="Roboto Mono" w:hAnsi="Roboto Mono" w:cs="Roboto Mono"/>
        </w:rPr>
        <w:t>END</w:t>
      </w:r>
    </w:p>
    <w:p w:rsidR="00C20232" w:rsidRDefault="00C20232"/>
    <w:p w:rsidR="00C20232" w:rsidRDefault="00571FA6">
      <w:r>
        <w:rPr>
          <w:rFonts w:ascii="Handlee" w:eastAsia="Handlee" w:hAnsi="Handlee" w:cs="Handlee"/>
          <w:sz w:val="24"/>
          <w:szCs w:val="24"/>
        </w:rPr>
        <w:t>A procedure should have a name that explains what it does. ‘Triangle’, ‘tri’, or something similar to this would be most appropriate. This ensures that it’s easy for someone else who uses your code to know what a function does.</w:t>
      </w:r>
    </w:p>
    <w:p w:rsidR="00C20232" w:rsidRDefault="00C20232"/>
    <w:p w:rsidR="00C20232" w:rsidRDefault="00C20232"/>
    <w:p w:rsidR="00C20232" w:rsidRDefault="00C20232"/>
    <w:p w:rsidR="00C20232" w:rsidRDefault="00C20232"/>
    <w:p w:rsidR="00C20232" w:rsidRDefault="00571FA6">
      <w:r>
        <w:t xml:space="preserve">Q10. This is </w:t>
      </w:r>
      <w:proofErr w:type="gramStart"/>
      <w:r>
        <w:t>a  procedur</w:t>
      </w:r>
      <w:r>
        <w:t>e</w:t>
      </w:r>
      <w:proofErr w:type="gramEnd"/>
      <w:r>
        <w:t xml:space="preserve"> for… (Only one answer is correct.)</w:t>
      </w:r>
    </w:p>
    <w:p w:rsidR="00C20232" w:rsidRDefault="00571FA6">
      <w:pPr>
        <w:ind w:left="720"/>
        <w:rPr>
          <w:rFonts w:ascii="Roboto Mono" w:eastAsia="Roboto Mono" w:hAnsi="Roboto Mono" w:cs="Roboto Mono"/>
        </w:rPr>
      </w:pPr>
      <w:r>
        <w:rPr>
          <w:rFonts w:ascii="Roboto Mono" w:eastAsia="Roboto Mono" w:hAnsi="Roboto Mono" w:cs="Roboto Mono"/>
        </w:rPr>
        <w:t xml:space="preserve">TO *********** </w:t>
      </w:r>
    </w:p>
    <w:p w:rsidR="00C20232" w:rsidRDefault="00571FA6">
      <w:pPr>
        <w:ind w:left="720"/>
        <w:rPr>
          <w:rFonts w:ascii="Roboto Mono" w:eastAsia="Roboto Mono" w:hAnsi="Roboto Mono" w:cs="Roboto Mono"/>
        </w:rPr>
      </w:pPr>
      <w:r>
        <w:rPr>
          <w:rFonts w:ascii="Roboto Mono" w:eastAsia="Roboto Mono" w:hAnsi="Roboto Mono" w:cs="Roboto Mono"/>
        </w:rPr>
        <w:t>repeat 6 [</w:t>
      </w:r>
      <w:proofErr w:type="spellStart"/>
      <w:r>
        <w:rPr>
          <w:rFonts w:ascii="Roboto Mono" w:eastAsia="Roboto Mono" w:hAnsi="Roboto Mono" w:cs="Roboto Mono"/>
        </w:rPr>
        <w:t>fd</w:t>
      </w:r>
      <w:proofErr w:type="spellEnd"/>
      <w:r>
        <w:rPr>
          <w:rFonts w:ascii="Roboto Mono" w:eastAsia="Roboto Mono" w:hAnsi="Roboto Mono" w:cs="Roboto Mono"/>
        </w:rPr>
        <w:t xml:space="preserve"> 100 rt 60] </w:t>
      </w:r>
    </w:p>
    <w:p w:rsidR="00C20232" w:rsidRDefault="00571FA6">
      <w:pPr>
        <w:ind w:left="720"/>
        <w:rPr>
          <w:rFonts w:ascii="Roboto Mono" w:eastAsia="Roboto Mono" w:hAnsi="Roboto Mono" w:cs="Roboto Mono"/>
        </w:rPr>
      </w:pPr>
      <w:r>
        <w:rPr>
          <w:rFonts w:ascii="Roboto Mono" w:eastAsia="Roboto Mono" w:hAnsi="Roboto Mono" w:cs="Roboto Mono"/>
        </w:rPr>
        <w:t>END</w:t>
      </w:r>
    </w:p>
    <w:p w:rsidR="00C20232" w:rsidRDefault="00C20232"/>
    <w:p w:rsidR="00C20232" w:rsidRDefault="00571FA6">
      <w:pPr>
        <w:numPr>
          <w:ilvl w:val="0"/>
          <w:numId w:val="2"/>
        </w:numPr>
      </w:pPr>
      <w:r>
        <w:t>A square</w:t>
      </w:r>
    </w:p>
    <w:p w:rsidR="00C20232" w:rsidRDefault="00571FA6">
      <w:pPr>
        <w:numPr>
          <w:ilvl w:val="0"/>
          <w:numId w:val="2"/>
        </w:numPr>
        <w:rPr>
          <w:b/>
        </w:rPr>
      </w:pPr>
      <w:r>
        <w:rPr>
          <w:b/>
        </w:rPr>
        <w:t>A hexagon</w:t>
      </w:r>
    </w:p>
    <w:p w:rsidR="00C20232" w:rsidRDefault="00571FA6">
      <w:pPr>
        <w:numPr>
          <w:ilvl w:val="0"/>
          <w:numId w:val="2"/>
        </w:numPr>
      </w:pPr>
      <w:r>
        <w:t>A decagon</w:t>
      </w:r>
    </w:p>
    <w:p w:rsidR="00C20232" w:rsidRDefault="00571FA6">
      <w:pPr>
        <w:numPr>
          <w:ilvl w:val="0"/>
          <w:numId w:val="2"/>
        </w:numPr>
      </w:pPr>
      <w:r>
        <w:t>A rectangle</w:t>
      </w:r>
    </w:p>
    <w:p w:rsidR="00C20232" w:rsidRDefault="00C20232"/>
    <w:p w:rsidR="00C20232" w:rsidRDefault="00571FA6">
      <w:r>
        <w:rPr>
          <w:rFonts w:ascii="Handlee" w:eastAsia="Handlee" w:hAnsi="Handlee" w:cs="Handlee"/>
          <w:sz w:val="24"/>
          <w:szCs w:val="24"/>
        </w:rPr>
        <w:t xml:space="preserve">The correct answer is B. The other answers show that pupils are unsure which part of the procedure indicates the number of sides that the shape has. </w:t>
      </w:r>
    </w:p>
    <w:p w:rsidR="00C20232" w:rsidRDefault="00C20232"/>
    <w:p w:rsidR="00C20232" w:rsidRDefault="00C20232">
      <w:pPr>
        <w:rPr>
          <w:color w:val="666666"/>
          <w:sz w:val="18"/>
          <w:szCs w:val="18"/>
        </w:rPr>
      </w:pPr>
    </w:p>
    <w:p w:rsidR="00C20232" w:rsidRDefault="00C20232">
      <w:pPr>
        <w:rPr>
          <w:color w:val="666666"/>
          <w:sz w:val="18"/>
          <w:szCs w:val="18"/>
        </w:rPr>
      </w:pPr>
    </w:p>
    <w:p w:rsidR="00C20232" w:rsidRDefault="00C20232">
      <w:pPr>
        <w:rPr>
          <w:color w:val="666666"/>
          <w:sz w:val="18"/>
          <w:szCs w:val="18"/>
        </w:rPr>
      </w:pPr>
    </w:p>
    <w:p w:rsidR="00C20232" w:rsidRDefault="00C20232">
      <w:pPr>
        <w:rPr>
          <w:color w:val="666666"/>
          <w:sz w:val="18"/>
          <w:szCs w:val="18"/>
        </w:rPr>
      </w:pPr>
      <w:bookmarkStart w:id="2" w:name="_GoBack"/>
      <w:bookmarkEnd w:id="2"/>
    </w:p>
    <w:p w:rsidR="00C20232" w:rsidRDefault="00C20232">
      <w:pPr>
        <w:rPr>
          <w:color w:val="666666"/>
          <w:sz w:val="18"/>
          <w:szCs w:val="18"/>
        </w:rPr>
      </w:pPr>
    </w:p>
    <w:p w:rsidR="00C20232" w:rsidRDefault="00C20232">
      <w:pPr>
        <w:rPr>
          <w:color w:val="666666"/>
          <w:sz w:val="18"/>
          <w:szCs w:val="18"/>
        </w:rPr>
      </w:pPr>
    </w:p>
    <w:p w:rsidR="00C20232" w:rsidRDefault="00C20232">
      <w:pPr>
        <w:rPr>
          <w:color w:val="666666"/>
          <w:sz w:val="18"/>
          <w:szCs w:val="18"/>
        </w:rPr>
      </w:pPr>
    </w:p>
    <w:p w:rsidR="00C20232" w:rsidRDefault="00C20232">
      <w:pPr>
        <w:rPr>
          <w:color w:val="666666"/>
          <w:sz w:val="18"/>
          <w:szCs w:val="18"/>
        </w:rPr>
      </w:pPr>
    </w:p>
    <w:p w:rsidR="00C20232" w:rsidRDefault="00571FA6">
      <w:pPr>
        <w:rPr>
          <w:color w:val="666666"/>
          <w:sz w:val="18"/>
          <w:szCs w:val="18"/>
        </w:rPr>
      </w:pPr>
      <w:r>
        <w:rPr>
          <w:color w:val="666666"/>
          <w:sz w:val="18"/>
          <w:szCs w:val="18"/>
        </w:rPr>
        <w:t>Resources are updated regularly — please check that you are using the latest version.</w:t>
      </w:r>
    </w:p>
    <w:p w:rsidR="00C20232" w:rsidRDefault="00C20232">
      <w:pPr>
        <w:rPr>
          <w:color w:val="666666"/>
          <w:sz w:val="18"/>
          <w:szCs w:val="18"/>
        </w:rPr>
      </w:pPr>
    </w:p>
    <w:p w:rsidR="00C20232" w:rsidRDefault="00571FA6">
      <w:r>
        <w:rPr>
          <w:color w:val="666666"/>
          <w:sz w:val="18"/>
          <w:szCs w:val="18"/>
        </w:rPr>
        <w:t xml:space="preserve">This resource is licensed under the Open Government Licence, version 3. For more information on this licence, see </w:t>
      </w:r>
      <w:hyperlink r:id="rId9">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C20232">
      <w:headerReference w:type="default" r:id="rId10"/>
      <w:footerReference w:type="default" r:id="rId11"/>
      <w:headerReference w:type="first" r:id="rId12"/>
      <w:footerReference w:type="first" r:id="rId13"/>
      <w:pgSz w:w="11909" w:h="16834"/>
      <w:pgMar w:top="1440" w:right="1440" w:bottom="1440" w:left="1440" w:header="9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A6" w:rsidRDefault="00571FA6">
      <w:pPr>
        <w:spacing w:line="240" w:lineRule="auto"/>
      </w:pPr>
      <w:r>
        <w:separator/>
      </w:r>
    </w:p>
  </w:endnote>
  <w:endnote w:type="continuationSeparator" w:id="0">
    <w:p w:rsidR="00571FA6" w:rsidRDefault="00571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ndlee">
    <w:charset w:val="00"/>
    <w:family w:val="auto"/>
    <w:pitch w:val="default"/>
  </w:font>
  <w:font w:name="Roboto Mono">
    <w:panose1 w:val="00000009000000000000"/>
    <w:charset w:val="00"/>
    <w:family w:val="modern"/>
    <w:pitch w:val="fixed"/>
    <w:sig w:usb0="E00002FF" w:usb1="1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32" w:rsidRDefault="00571FA6">
    <w:r>
      <w:rPr>
        <w:color w:val="666666"/>
        <w:sz w:val="18"/>
        <w:szCs w:val="18"/>
      </w:rPr>
      <w:t xml:space="preserve">Page </w:t>
    </w:r>
    <w:r>
      <w:rPr>
        <w:color w:val="666666"/>
        <w:sz w:val="18"/>
        <w:szCs w:val="18"/>
      </w:rPr>
      <w:fldChar w:fldCharType="begin"/>
    </w:r>
    <w:r>
      <w:rPr>
        <w:color w:val="666666"/>
        <w:sz w:val="18"/>
        <w:szCs w:val="18"/>
      </w:rPr>
      <w:instrText>PAGE</w:instrText>
    </w:r>
    <w:r w:rsidR="00512CE8">
      <w:rPr>
        <w:color w:val="666666"/>
        <w:sz w:val="18"/>
        <w:szCs w:val="18"/>
      </w:rPr>
      <w:fldChar w:fldCharType="separate"/>
    </w:r>
    <w:r w:rsidR="00512CE8">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16-02-21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32" w:rsidRDefault="00571FA6">
    <w:r>
      <w:rPr>
        <w:color w:val="666666"/>
        <w:sz w:val="18"/>
        <w:szCs w:val="18"/>
      </w:rPr>
      <w:t xml:space="preserve">Page </w:t>
    </w:r>
    <w:r>
      <w:rPr>
        <w:color w:val="666666"/>
        <w:sz w:val="18"/>
        <w:szCs w:val="18"/>
      </w:rPr>
      <w:fldChar w:fldCharType="begin"/>
    </w:r>
    <w:r>
      <w:rPr>
        <w:color w:val="666666"/>
        <w:sz w:val="18"/>
        <w:szCs w:val="18"/>
      </w:rPr>
      <w:instrText>PAGE</w:instrText>
    </w:r>
    <w:r w:rsidR="00512CE8">
      <w:rPr>
        <w:color w:val="666666"/>
        <w:sz w:val="18"/>
        <w:szCs w:val="18"/>
      </w:rPr>
      <w:fldChar w:fldCharType="separate"/>
    </w:r>
    <w:r w:rsidR="00512CE8">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16-02-21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A6" w:rsidRDefault="00571FA6">
      <w:pPr>
        <w:spacing w:line="240" w:lineRule="auto"/>
      </w:pPr>
      <w:r>
        <w:separator/>
      </w:r>
    </w:p>
  </w:footnote>
  <w:footnote w:type="continuationSeparator" w:id="0">
    <w:p w:rsidR="00571FA6" w:rsidRDefault="00571F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32" w:rsidRDefault="00C20232">
    <w:pPr>
      <w:ind w:left="-720" w:right="-690"/>
      <w:rPr>
        <w:color w:val="666666"/>
      </w:rPr>
    </w:pPr>
  </w:p>
  <w:tbl>
    <w:tblPr>
      <w:tblStyle w:val="a0"/>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C20232">
      <w:tc>
        <w:tcPr>
          <w:tcW w:w="5595" w:type="dxa"/>
          <w:tcBorders>
            <w:top w:val="nil"/>
            <w:left w:val="nil"/>
            <w:bottom w:val="nil"/>
            <w:right w:val="nil"/>
          </w:tcBorders>
          <w:shd w:val="clear" w:color="auto" w:fill="auto"/>
          <w:tcMar>
            <w:top w:w="100" w:type="dxa"/>
            <w:left w:w="100" w:type="dxa"/>
            <w:bottom w:w="100" w:type="dxa"/>
            <w:right w:w="100" w:type="dxa"/>
          </w:tcMar>
        </w:tcPr>
        <w:p w:rsidR="00C20232" w:rsidRDefault="00571FA6">
          <w:pPr>
            <w:ind w:left="90" w:right="-234"/>
            <w:rPr>
              <w:color w:val="666666"/>
              <w:sz w:val="18"/>
              <w:szCs w:val="18"/>
            </w:rPr>
          </w:pPr>
          <w:r>
            <w:rPr>
              <w:color w:val="666666"/>
              <w:sz w:val="18"/>
              <w:szCs w:val="18"/>
            </w:rPr>
            <w:t>Year 4</w:t>
          </w:r>
          <w:r>
            <w:rPr>
              <w:color w:val="666666"/>
              <w:sz w:val="18"/>
              <w:szCs w:val="18"/>
            </w:rPr>
            <w:t xml:space="preserve"> – </w:t>
          </w:r>
          <w:r>
            <w:rPr>
              <w:color w:val="666666"/>
              <w:sz w:val="18"/>
              <w:szCs w:val="18"/>
            </w:rPr>
            <w:t>Repetition in shapes</w:t>
          </w:r>
        </w:p>
        <w:p w:rsidR="00C20232" w:rsidRDefault="00C20232">
          <w:pPr>
            <w:ind w:right="-234"/>
            <w:rPr>
              <w:color w:val="666666"/>
              <w:sz w:val="18"/>
              <w:szCs w:val="18"/>
            </w:rPr>
          </w:pPr>
        </w:p>
      </w:tc>
      <w:tc>
        <w:tcPr>
          <w:tcW w:w="4845" w:type="dxa"/>
          <w:tcBorders>
            <w:top w:val="nil"/>
            <w:left w:val="nil"/>
            <w:bottom w:val="nil"/>
            <w:right w:val="nil"/>
          </w:tcBorders>
          <w:shd w:val="clear" w:color="auto" w:fill="auto"/>
          <w:tcMar>
            <w:top w:w="100" w:type="dxa"/>
            <w:left w:w="100" w:type="dxa"/>
            <w:bottom w:w="100" w:type="dxa"/>
            <w:right w:w="100" w:type="dxa"/>
          </w:tcMar>
        </w:tcPr>
        <w:p w:rsidR="00C20232" w:rsidRDefault="00571FA6">
          <w:pPr>
            <w:widowControl w:val="0"/>
            <w:spacing w:line="240" w:lineRule="auto"/>
            <w:ind w:right="150"/>
            <w:jc w:val="right"/>
            <w:rPr>
              <w:color w:val="666666"/>
              <w:sz w:val="18"/>
              <w:szCs w:val="18"/>
            </w:rPr>
          </w:pPr>
          <w:r>
            <w:rPr>
              <w:color w:val="666666"/>
              <w:sz w:val="18"/>
              <w:szCs w:val="18"/>
            </w:rPr>
            <w:t xml:space="preserve">Summative </w:t>
          </w:r>
          <w:r>
            <w:rPr>
              <w:color w:val="666666"/>
              <w:sz w:val="18"/>
              <w:szCs w:val="18"/>
            </w:rPr>
            <w:t>a</w:t>
          </w:r>
          <w:r>
            <w:rPr>
              <w:color w:val="666666"/>
              <w:sz w:val="18"/>
              <w:szCs w:val="18"/>
            </w:rPr>
            <w:t xml:space="preserve">ssessment </w:t>
          </w:r>
          <w:r>
            <w:rPr>
              <w:color w:val="666666"/>
              <w:sz w:val="18"/>
              <w:szCs w:val="18"/>
            </w:rPr>
            <w:t>– Answers</w:t>
          </w:r>
        </w:p>
        <w:p w:rsidR="00C20232" w:rsidRDefault="00C20232">
          <w:pPr>
            <w:widowControl w:val="0"/>
            <w:spacing w:line="240" w:lineRule="auto"/>
            <w:ind w:right="150"/>
            <w:jc w:val="right"/>
            <w:rPr>
              <w:color w:val="666666"/>
              <w:sz w:val="18"/>
              <w:szCs w:val="18"/>
            </w:rPr>
          </w:pPr>
        </w:p>
        <w:p w:rsidR="00C20232" w:rsidRDefault="00C20232">
          <w:pPr>
            <w:widowControl w:val="0"/>
            <w:spacing w:line="240" w:lineRule="auto"/>
            <w:ind w:right="150"/>
            <w:jc w:val="right"/>
            <w:rPr>
              <w:color w:val="666666"/>
              <w:sz w:val="18"/>
              <w:szCs w:val="18"/>
            </w:rPr>
          </w:pPr>
        </w:p>
      </w:tc>
    </w:tr>
  </w:tbl>
  <w:p w:rsidR="00C20232" w:rsidRDefault="00C20232">
    <w:pPr>
      <w:ind w:left="-720" w:right="-6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232" w:rsidRDefault="00C20232">
    <w:pPr>
      <w:ind w:left="-720" w:right="-690"/>
      <w:rPr>
        <w:color w:val="666666"/>
      </w:rPr>
    </w:pPr>
  </w:p>
  <w:tbl>
    <w:tblPr>
      <w:tblStyle w:val="a1"/>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C20232">
      <w:tc>
        <w:tcPr>
          <w:tcW w:w="5595" w:type="dxa"/>
          <w:tcBorders>
            <w:top w:val="nil"/>
            <w:left w:val="nil"/>
            <w:bottom w:val="nil"/>
            <w:right w:val="nil"/>
          </w:tcBorders>
          <w:shd w:val="clear" w:color="auto" w:fill="auto"/>
          <w:tcMar>
            <w:top w:w="100" w:type="dxa"/>
            <w:left w:w="100" w:type="dxa"/>
            <w:bottom w:w="100" w:type="dxa"/>
            <w:right w:w="100" w:type="dxa"/>
          </w:tcMar>
        </w:tcPr>
        <w:p w:rsidR="00C20232" w:rsidRDefault="00571FA6">
          <w:pPr>
            <w:ind w:left="90" w:right="-234"/>
            <w:rPr>
              <w:color w:val="666666"/>
              <w:sz w:val="18"/>
              <w:szCs w:val="18"/>
            </w:rPr>
          </w:pPr>
          <w:r>
            <w:rPr>
              <w:color w:val="666666"/>
              <w:sz w:val="18"/>
              <w:szCs w:val="18"/>
            </w:rPr>
            <w:t>Year 4 – Repetition in shapes</w:t>
          </w:r>
        </w:p>
        <w:p w:rsidR="00C20232" w:rsidRDefault="00C20232">
          <w:pPr>
            <w:ind w:left="90" w:right="-234"/>
            <w:rPr>
              <w:color w:val="666666"/>
              <w:sz w:val="18"/>
              <w:szCs w:val="18"/>
            </w:rPr>
          </w:pPr>
        </w:p>
        <w:p w:rsidR="00C20232" w:rsidRDefault="00571FA6">
          <w:pPr>
            <w:ind w:left="90" w:right="-234"/>
            <w:rPr>
              <w:color w:val="666666"/>
              <w:sz w:val="18"/>
              <w:szCs w:val="18"/>
            </w:rPr>
          </w:pPr>
          <w:r>
            <w:rPr>
              <w:noProof/>
              <w:color w:val="666666"/>
              <w:sz w:val="18"/>
              <w:szCs w:val="18"/>
            </w:rPr>
            <w:drawing>
              <wp:inline distT="114300" distB="114300" distL="114300" distR="114300">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p>
      </w:tc>
      <w:tc>
        <w:tcPr>
          <w:tcW w:w="4845" w:type="dxa"/>
          <w:tcBorders>
            <w:top w:val="nil"/>
            <w:left w:val="nil"/>
            <w:bottom w:val="nil"/>
            <w:right w:val="nil"/>
          </w:tcBorders>
          <w:shd w:val="clear" w:color="auto" w:fill="auto"/>
          <w:tcMar>
            <w:top w:w="100" w:type="dxa"/>
            <w:left w:w="100" w:type="dxa"/>
            <w:bottom w:w="100" w:type="dxa"/>
            <w:right w:w="100" w:type="dxa"/>
          </w:tcMar>
        </w:tcPr>
        <w:p w:rsidR="00C20232" w:rsidRDefault="00571FA6">
          <w:pPr>
            <w:widowControl w:val="0"/>
            <w:spacing w:line="240" w:lineRule="auto"/>
            <w:ind w:right="150"/>
            <w:jc w:val="right"/>
            <w:rPr>
              <w:color w:val="666666"/>
              <w:sz w:val="18"/>
              <w:szCs w:val="18"/>
            </w:rPr>
          </w:pPr>
          <w:r>
            <w:rPr>
              <w:color w:val="666666"/>
              <w:sz w:val="18"/>
              <w:szCs w:val="18"/>
            </w:rPr>
            <w:t>Summative assessment – Answers</w:t>
          </w:r>
        </w:p>
        <w:p w:rsidR="00C20232" w:rsidRDefault="00C20232">
          <w:pPr>
            <w:widowControl w:val="0"/>
            <w:spacing w:line="240" w:lineRule="auto"/>
            <w:ind w:right="150"/>
            <w:jc w:val="right"/>
            <w:rPr>
              <w:color w:val="666666"/>
              <w:sz w:val="18"/>
              <w:szCs w:val="18"/>
            </w:rPr>
          </w:pPr>
        </w:p>
        <w:p w:rsidR="00C20232" w:rsidRDefault="00C20232">
          <w:pPr>
            <w:widowControl w:val="0"/>
            <w:spacing w:line="240" w:lineRule="auto"/>
            <w:ind w:right="150"/>
            <w:jc w:val="right"/>
            <w:rPr>
              <w:color w:val="666666"/>
              <w:sz w:val="18"/>
              <w:szCs w:val="18"/>
            </w:rPr>
          </w:pPr>
        </w:p>
      </w:tc>
    </w:tr>
  </w:tbl>
  <w:p w:rsidR="00C20232" w:rsidRDefault="00C20232">
    <w:pPr>
      <w:ind w:left="-720" w:right="-6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428"/>
    <w:multiLevelType w:val="multilevel"/>
    <w:tmpl w:val="B100C2F4"/>
    <w:lvl w:ilvl="0">
      <w:start w:val="1"/>
      <w:numFmt w:val="upperLetter"/>
      <w:lvlText w:val="%1."/>
      <w:lvlJc w:val="left"/>
      <w:pPr>
        <w:ind w:left="1440" w:hanging="360"/>
      </w:pPr>
      <w:rPr>
        <w:rFonts w:ascii="Quicksand" w:eastAsia="Quicksand" w:hAnsi="Quicksand" w:cs="Quicksand"/>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B3E7029"/>
    <w:multiLevelType w:val="multilevel"/>
    <w:tmpl w:val="6860C02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6683C8D"/>
    <w:multiLevelType w:val="multilevel"/>
    <w:tmpl w:val="679C54EA"/>
    <w:lvl w:ilvl="0">
      <w:start w:val="1"/>
      <w:numFmt w:val="upperLetter"/>
      <w:lvlText w:val="%1."/>
      <w:lvlJc w:val="left"/>
      <w:pPr>
        <w:ind w:left="720" w:hanging="360"/>
      </w:pPr>
      <w:rPr>
        <w:rFonts w:ascii="Quicksand" w:eastAsia="Quicksand" w:hAnsi="Quicksand" w:cs="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09104E"/>
    <w:multiLevelType w:val="multilevel"/>
    <w:tmpl w:val="49909B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4C43B0"/>
    <w:multiLevelType w:val="multilevel"/>
    <w:tmpl w:val="F3465730"/>
    <w:lvl w:ilvl="0">
      <w:start w:val="1"/>
      <w:numFmt w:val="upperLetter"/>
      <w:lvlText w:val="%1."/>
      <w:lvlJc w:val="left"/>
      <w:pPr>
        <w:ind w:left="720" w:hanging="360"/>
      </w:pPr>
      <w:rPr>
        <w:rFonts w:ascii="Quicksand" w:eastAsia="Quicksand" w:hAnsi="Quicksand" w:cs="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CB7A04"/>
    <w:multiLevelType w:val="multilevel"/>
    <w:tmpl w:val="A2949C56"/>
    <w:lvl w:ilvl="0">
      <w:start w:val="1"/>
      <w:numFmt w:val="upperLetter"/>
      <w:lvlText w:val="%1."/>
      <w:lvlJc w:val="left"/>
      <w:pPr>
        <w:ind w:left="720" w:hanging="360"/>
      </w:pPr>
      <w:rPr>
        <w:rFonts w:ascii="Quicksand" w:eastAsia="Quicksand" w:hAnsi="Quicksand" w:cs="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32"/>
    <w:rsid w:val="00512CE8"/>
    <w:rsid w:val="00571FA6"/>
    <w:rsid w:val="00C20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E1A6F-904F-4E15-9D45-4F121B41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cce.io/og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3931</Characters>
  <Application>Microsoft Office Word</Application>
  <DocSecurity>0</DocSecurity>
  <Lines>32</Lines>
  <Paragraphs>9</Paragraphs>
  <ScaleCrop>false</ScaleCrop>
  <Company>Raspberry Pi Foundation</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Bush</cp:lastModifiedBy>
  <cp:revision>3</cp:revision>
  <dcterms:created xsi:type="dcterms:W3CDTF">2021-02-16T17:33:00Z</dcterms:created>
  <dcterms:modified xsi:type="dcterms:W3CDTF">2021-02-16T17:33:00Z</dcterms:modified>
</cp:coreProperties>
</file>